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 xml:space="preserve">бюджетного прогноза </w:t>
      </w:r>
      <w:r w:rsidR="00CE0EE7">
        <w:rPr>
          <w:rFonts w:ascii="Times New Roman" w:hAnsi="Times New Roman"/>
          <w:b/>
          <w:sz w:val="28"/>
          <w:szCs w:val="28"/>
        </w:rPr>
        <w:t>Мещеряковского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CE0EE7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 w:rsidR="00CE0EE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5725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бюджетного прогноза </w:t>
      </w:r>
      <w:r w:rsidR="00CE0EE7">
        <w:rPr>
          <w:rFonts w:ascii="Times New Roman" w:hAnsi="Times New Roman"/>
          <w:sz w:val="28"/>
          <w:szCs w:val="28"/>
        </w:rPr>
        <w:t>Мещеряковского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572589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E0EE7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CE0EE7">
        <w:rPr>
          <w:rFonts w:ascii="Times New Roman" w:hAnsi="Times New Roman"/>
          <w:b/>
          <w:sz w:val="28"/>
          <w:szCs w:val="28"/>
        </w:rPr>
        <w:t>Мещеряковского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CE0EE7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>с 2</w:t>
      </w:r>
      <w:r w:rsidR="00CE0EE7">
        <w:rPr>
          <w:rFonts w:ascii="Times New Roman" w:hAnsi="Times New Roman"/>
          <w:sz w:val="28"/>
          <w:szCs w:val="28"/>
        </w:rPr>
        <w:t>4</w:t>
      </w:r>
      <w:r w:rsidRPr="00E1134A">
        <w:rPr>
          <w:rFonts w:ascii="Times New Roman" w:hAnsi="Times New Roman"/>
          <w:sz w:val="28"/>
          <w:szCs w:val="28"/>
        </w:rPr>
        <w:t>.11.2016 года по 0</w:t>
      </w:r>
      <w:r w:rsidR="00CE0EE7">
        <w:rPr>
          <w:rFonts w:ascii="Times New Roman" w:hAnsi="Times New Roman"/>
          <w:sz w:val="28"/>
          <w:szCs w:val="28"/>
        </w:rPr>
        <w:t>2</w:t>
      </w:r>
      <w:r w:rsidRPr="00E1134A">
        <w:rPr>
          <w:rFonts w:ascii="Times New Roman" w:hAnsi="Times New Roman"/>
          <w:sz w:val="28"/>
          <w:szCs w:val="28"/>
        </w:rPr>
        <w:t>.12.2016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проекта </w:t>
      </w:r>
      <w:r>
        <w:rPr>
          <w:rFonts w:ascii="Times New Roman" w:hAnsi="Times New Roman"/>
          <w:b/>
          <w:sz w:val="28"/>
          <w:szCs w:val="28"/>
        </w:rPr>
        <w:t xml:space="preserve">бюджетного прогноза </w:t>
      </w:r>
      <w:r w:rsidR="00CE0EE7">
        <w:rPr>
          <w:rFonts w:ascii="Times New Roman" w:hAnsi="Times New Roman"/>
          <w:b/>
          <w:sz w:val="28"/>
          <w:szCs w:val="28"/>
        </w:rPr>
        <w:t>Мещеряковского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5725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 xml:space="preserve">Предложений об изменениях и дополнениях к опубликованному проекту </w:t>
      </w:r>
      <w:r w:rsidRPr="00173D59">
        <w:rPr>
          <w:rFonts w:ascii="Times New Roman" w:hAnsi="Times New Roman"/>
          <w:sz w:val="28"/>
          <w:szCs w:val="28"/>
        </w:rPr>
        <w:t xml:space="preserve">бюджетного </w:t>
      </w:r>
      <w:r w:rsidR="00CE0EE7" w:rsidRPr="00173D59">
        <w:rPr>
          <w:rFonts w:ascii="Times New Roman" w:hAnsi="Times New Roman"/>
          <w:sz w:val="28"/>
          <w:szCs w:val="28"/>
        </w:rPr>
        <w:t xml:space="preserve">прогноза </w:t>
      </w:r>
      <w:r w:rsidR="00CE0EE7">
        <w:rPr>
          <w:rFonts w:ascii="Times New Roman" w:hAnsi="Times New Roman"/>
          <w:sz w:val="28"/>
          <w:szCs w:val="28"/>
        </w:rPr>
        <w:t>Мещеряковского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57258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0EE7" w:rsidRDefault="00CE0EE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0EE7" w:rsidRPr="00883FA0" w:rsidRDefault="00CE0EE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71330" w:rsidRDefault="00CE0EE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Мещеряковского</w:t>
      </w:r>
    </w:p>
    <w:p w:rsidR="00BC7977" w:rsidRPr="006E4CF5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133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 w:rsidR="00CE0EE7">
        <w:rPr>
          <w:rFonts w:ascii="Times New Roman" w:hAnsi="Times New Roman"/>
          <w:sz w:val="28"/>
          <w:szCs w:val="28"/>
        </w:rPr>
        <w:t>А.И. Горбачёв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77"/>
    <w:rsid w:val="00544BF1"/>
    <w:rsid w:val="00572589"/>
    <w:rsid w:val="00771330"/>
    <w:rsid w:val="00AE203A"/>
    <w:rsid w:val="00BC7977"/>
    <w:rsid w:val="00CE0EE7"/>
    <w:rsid w:val="00E329C9"/>
    <w:rsid w:val="00E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796ABB-9B49-4671-83F6-A79A6EA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2017-02-14T05:59:00Z</dcterms:created>
  <dcterms:modified xsi:type="dcterms:W3CDTF">2017-02-17T10:42:00Z</dcterms:modified>
</cp:coreProperties>
</file>