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A" w:rsidRPr="0024125A" w:rsidRDefault="007734EA" w:rsidP="0024125A">
      <w:pPr>
        <w:pStyle w:val="ad"/>
        <w:outlineLvl w:val="0"/>
        <w:rPr>
          <w:szCs w:val="28"/>
        </w:rPr>
      </w:pPr>
      <w:r>
        <w:rPr>
          <w:szCs w:val="28"/>
        </w:rPr>
        <w:t xml:space="preserve">                                    </w:t>
      </w:r>
      <w:r w:rsidR="0024125A" w:rsidRPr="0024125A">
        <w:rPr>
          <w:szCs w:val="28"/>
        </w:rPr>
        <w:t>РОССИЙСКАЯ ФЕДЕРАЦИЯ</w:t>
      </w:r>
      <w:r>
        <w:rPr>
          <w:szCs w:val="28"/>
        </w:rPr>
        <w:t xml:space="preserve">                       проект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7734E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0.00.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</w:t>
            </w:r>
            <w:r w:rsidR="007734EA">
              <w:rPr>
                <w:rFonts w:ascii="Times New Roman" w:hAnsi="Times New Roman"/>
                <w:sz w:val="28"/>
                <w:szCs w:val="28"/>
                <w:lang w:eastAsia="hy-AM"/>
              </w:rPr>
              <w:t>0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92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х. </w:t>
            </w:r>
            <w:r w:rsidR="006B5723">
              <w:rPr>
                <w:rFonts w:ascii="Times New Roman" w:hAnsi="Times New Roman"/>
                <w:sz w:val="28"/>
                <w:szCs w:val="28"/>
                <w:lang w:eastAsia="hy-AM"/>
              </w:rPr>
              <w:t>Мещеряковский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24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(приложение 1).</w:t>
      </w:r>
    </w:p>
    <w:p w:rsidR="0024125A" w:rsidRPr="0024125A" w:rsidRDefault="0024125A" w:rsidP="0024125A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  обсуждении и проведения по нему публичных слушаний (приложение 2).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 3.  Назначить  и провести публичные слушания по проекту  устава  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сельское поселение»: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- в актовом зале Администрации </w:t>
      </w:r>
      <w:r w:rsidR="006B5723">
        <w:rPr>
          <w:rFonts w:ascii="Times New Roman" w:eastAsia="Calibri" w:hAnsi="Times New Roman"/>
          <w:sz w:val="28"/>
          <w:szCs w:val="28"/>
        </w:rPr>
        <w:t>Мещеряковского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сельского по</w:t>
      </w:r>
      <w:r w:rsidR="006B5723">
        <w:rPr>
          <w:rFonts w:ascii="Times New Roman" w:eastAsia="Calibri" w:hAnsi="Times New Roman"/>
          <w:sz w:val="28"/>
          <w:szCs w:val="28"/>
        </w:rPr>
        <w:t>селения по адресу: ул. Плешакова, 3</w:t>
      </w:r>
      <w:r w:rsidRPr="0024125A">
        <w:rPr>
          <w:rFonts w:ascii="Times New Roman" w:eastAsia="Calibri" w:hAnsi="Times New Roman"/>
          <w:sz w:val="28"/>
          <w:szCs w:val="28"/>
        </w:rPr>
        <w:t xml:space="preserve">, х. </w:t>
      </w:r>
      <w:r w:rsidR="006B5723">
        <w:rPr>
          <w:rFonts w:ascii="Times New Roman" w:eastAsia="Calibri" w:hAnsi="Times New Roman"/>
          <w:sz w:val="28"/>
          <w:szCs w:val="28"/>
        </w:rPr>
        <w:t>Мещеряковский</w:t>
      </w:r>
      <w:r w:rsidRPr="0024125A">
        <w:rPr>
          <w:rFonts w:ascii="Times New Roman" w:eastAsia="Calibri" w:hAnsi="Times New Roman"/>
          <w:sz w:val="28"/>
          <w:szCs w:val="28"/>
        </w:rPr>
        <w:t xml:space="preserve">  </w:t>
      </w:r>
      <w:r w:rsidR="007734EA">
        <w:rPr>
          <w:rFonts w:ascii="Times New Roman" w:eastAsia="Calibri" w:hAnsi="Times New Roman"/>
          <w:sz w:val="28"/>
          <w:szCs w:val="28"/>
        </w:rPr>
        <w:t>00.00</w:t>
      </w:r>
      <w:r w:rsidR="009238BA">
        <w:rPr>
          <w:rFonts w:ascii="Times New Roman" w:eastAsia="Calibri" w:hAnsi="Times New Roman"/>
          <w:sz w:val="28"/>
          <w:szCs w:val="28"/>
        </w:rPr>
        <w:t>.2019</w:t>
      </w:r>
      <w:r w:rsidRPr="0024125A">
        <w:rPr>
          <w:rFonts w:ascii="Times New Roman" w:eastAsia="Calibri" w:hAnsi="Times New Roman"/>
          <w:sz w:val="28"/>
          <w:szCs w:val="28"/>
        </w:rPr>
        <w:t xml:space="preserve"> г в 10 ч 00 минут;</w:t>
      </w:r>
    </w:p>
    <w:p w:rsidR="0024125A" w:rsidRPr="0024125A" w:rsidRDefault="0024125A" w:rsidP="002412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</w:t>
      </w:r>
      <w:r w:rsidR="006B5723">
        <w:rPr>
          <w:rFonts w:ascii="Times New Roman" w:hAnsi="Times New Roman"/>
          <w:sz w:val="28"/>
          <w:szCs w:val="28"/>
        </w:rPr>
        <w:t>поселения                                     М.В. Удовкина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  <w:r w:rsidRPr="00395C92">
        <w:rPr>
          <w:rFonts w:ascii="Times New Roman" w:hAnsi="Times New Roman"/>
          <w:bCs/>
          <w:sz w:val="28"/>
          <w:szCs w:val="28"/>
        </w:rPr>
        <w:t xml:space="preserve"> к решению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r w:rsidR="007734EA">
        <w:rPr>
          <w:rFonts w:ascii="Times New Roman" w:hAnsi="Times New Roman"/>
          <w:bCs/>
          <w:sz w:val="28"/>
          <w:szCs w:val="28"/>
        </w:rPr>
        <w:t>00.00</w:t>
      </w:r>
      <w:r>
        <w:rPr>
          <w:rFonts w:ascii="Times New Roman" w:hAnsi="Times New Roman"/>
          <w:bCs/>
          <w:sz w:val="28"/>
          <w:szCs w:val="28"/>
        </w:rPr>
        <w:t xml:space="preserve">.2019 </w:t>
      </w:r>
      <w:r w:rsidR="007734EA">
        <w:rPr>
          <w:rFonts w:ascii="Times New Roman" w:hAnsi="Times New Roman"/>
          <w:bCs/>
          <w:sz w:val="28"/>
          <w:szCs w:val="28"/>
        </w:rPr>
        <w:t xml:space="preserve"> №-</w:t>
      </w:r>
      <w:r w:rsidRPr="00395C92">
        <w:rPr>
          <w:rFonts w:ascii="Times New Roman" w:hAnsi="Times New Roman"/>
          <w:bCs/>
          <w:sz w:val="28"/>
          <w:szCs w:val="28"/>
        </w:rPr>
        <w:t xml:space="preserve"> 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6B5723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Мещеряковского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6B5723">
        <w:rPr>
          <w:rFonts w:ascii="Times New Roman" w:hAnsi="Times New Roman"/>
          <w:bCs/>
          <w:sz w:val="28"/>
        </w:rPr>
        <w:t>Мещеряковского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6B5723">
        <w:rPr>
          <w:rFonts w:ascii="Times New Roman" w:hAnsi="Times New Roman"/>
          <w:bCs/>
          <w:sz w:val="28"/>
        </w:rPr>
        <w:t>М.В. Удовкина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6B5723">
        <w:rPr>
          <w:rFonts w:ascii="Times New Roman" w:hAnsi="Times New Roman"/>
          <w:b/>
          <w:bCs/>
          <w:sz w:val="28"/>
        </w:rPr>
        <w:t>Мещеряковское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23745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хутор </w:t>
      </w:r>
      <w:r w:rsidR="006B5723">
        <w:rPr>
          <w:rFonts w:ascii="Times New Roman" w:hAnsi="Times New Roman"/>
          <w:bCs/>
          <w:sz w:val="28"/>
        </w:rPr>
        <w:t>Мещеряковский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1)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6B5723">
        <w:rPr>
          <w:rFonts w:ascii="Times New Roman" w:hAnsi="Times New Roman"/>
          <w:sz w:val="28"/>
          <w:szCs w:val="28"/>
        </w:rPr>
        <w:t>Мещеряковский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–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административный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центр;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2)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хутор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Батальщиковский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3)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хутор Громчанский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4)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хутор Коноваловский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5)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6B5723">
        <w:rPr>
          <w:rFonts w:ascii="Times New Roman" w:hAnsi="Times New Roman"/>
          <w:sz w:val="28"/>
          <w:szCs w:val="28"/>
        </w:rPr>
        <w:t>Мрыховский</w:t>
      </w:r>
      <w:r w:rsidR="00574654" w:rsidRPr="00574654">
        <w:rPr>
          <w:rFonts w:ascii="Times New Roman" w:hAnsi="Times New Roman"/>
          <w:sz w:val="28"/>
          <w:szCs w:val="28"/>
        </w:rPr>
        <w:t>;</w:t>
      </w:r>
    </w:p>
    <w:p w:rsidR="00574654" w:rsidRPr="00574654" w:rsidRDefault="006B572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поселок Нижнетиховский</w:t>
      </w:r>
      <w:r w:rsidR="00574654" w:rsidRPr="00574654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="00775157" w:rsidRPr="00A73BFA">
        <w:rPr>
          <w:rFonts w:ascii="Times New Roman" w:hAnsi="Times New Roman"/>
          <w:sz w:val="28"/>
          <w:szCs w:val="28"/>
        </w:rPr>
        <w:lastRenderedPageBreak/>
        <w:t xml:space="preserve"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</w:t>
      </w:r>
      <w:r w:rsidRPr="00A73BFA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5"/>
    <w:bookmarkEnd w:id="6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lastRenderedPageBreak/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Мещеряковским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lastRenderedPageBreak/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lastRenderedPageBreak/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iCs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iCs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lastRenderedPageBreak/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572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572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23AB" w:rsidRPr="00605E3A">
        <w:rPr>
          <w:rFonts w:ascii="Times New Roman" w:hAnsi="Times New Roman"/>
          <w:sz w:val="28"/>
          <w:szCs w:val="28"/>
        </w:rPr>
        <w:t>Ивановск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val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r w:rsidR="007734EA">
        <w:rPr>
          <w:rFonts w:ascii="Times New Roman" w:hAnsi="Times New Roman"/>
          <w:bCs/>
          <w:sz w:val="28"/>
          <w:szCs w:val="28"/>
        </w:rPr>
        <w:t>00.00</w:t>
      </w:r>
      <w:r w:rsidR="00E8427F">
        <w:rPr>
          <w:rFonts w:ascii="Times New Roman" w:hAnsi="Times New Roman"/>
          <w:bCs/>
          <w:sz w:val="28"/>
          <w:szCs w:val="28"/>
        </w:rPr>
        <w:t xml:space="preserve">.2019 </w:t>
      </w:r>
      <w:r w:rsidRPr="00395C92">
        <w:rPr>
          <w:rFonts w:ascii="Times New Roman" w:hAnsi="Times New Roman"/>
          <w:bCs/>
          <w:sz w:val="28"/>
          <w:szCs w:val="28"/>
        </w:rPr>
        <w:t xml:space="preserve"> № </w:t>
      </w:r>
      <w:r w:rsidR="007734EA">
        <w:rPr>
          <w:rFonts w:ascii="Times New Roman" w:hAnsi="Times New Roman"/>
          <w:bCs/>
          <w:sz w:val="28"/>
          <w:szCs w:val="28"/>
        </w:rPr>
        <w:t>0</w:t>
      </w:r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6B5723">
        <w:rPr>
          <w:rFonts w:ascii="Times New Roman" w:eastAsia="Calibri" w:hAnsi="Times New Roman"/>
          <w:sz w:val="28"/>
          <w:szCs w:val="28"/>
        </w:rPr>
        <w:t>Мещеряковского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2. Предложения по проекту  Устава направляются в письменном виде Председателю Собрания депутатов – главе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9979CD" w:rsidRPr="0034000A">
        <w:rPr>
          <w:rFonts w:ascii="Times New Roman" w:hAnsi="Times New Roman"/>
          <w:sz w:val="28"/>
          <w:szCs w:val="28"/>
        </w:rPr>
        <w:t>Плешакова, 3</w:t>
      </w:r>
      <w:r w:rsidRPr="00395C92">
        <w:rPr>
          <w:rFonts w:ascii="Times New Roman" w:hAnsi="Times New Roman"/>
          <w:sz w:val="28"/>
          <w:szCs w:val="28"/>
        </w:rPr>
        <w:t xml:space="preserve">, х. </w:t>
      </w:r>
      <w:r w:rsidR="006B5723">
        <w:rPr>
          <w:rFonts w:ascii="Times New Roman" w:hAnsi="Times New Roman"/>
          <w:sz w:val="28"/>
          <w:szCs w:val="28"/>
        </w:rPr>
        <w:t>Мещеряковский</w:t>
      </w:r>
      <w:r w:rsidRPr="00395C92">
        <w:rPr>
          <w:rFonts w:ascii="Times New Roman" w:hAnsi="Times New Roman"/>
          <w:sz w:val="28"/>
          <w:szCs w:val="28"/>
        </w:rPr>
        <w:t xml:space="preserve">, Администрация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</w:t>
      </w:r>
      <w:r w:rsidR="009979CD">
        <w:rPr>
          <w:rFonts w:ascii="Times New Roman" w:hAnsi="Times New Roman"/>
          <w:sz w:val="28"/>
          <w:szCs w:val="28"/>
        </w:rPr>
        <w:t>ения, Ростовская область, 346</w:t>
      </w:r>
      <w:r w:rsidR="0034000A">
        <w:rPr>
          <w:rFonts w:ascii="Times New Roman" w:hAnsi="Times New Roman"/>
          <w:sz w:val="28"/>
          <w:szCs w:val="28"/>
        </w:rPr>
        <w:t>163</w:t>
      </w:r>
      <w:r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Устава  назначаются решением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</w:t>
      </w:r>
      <w:r w:rsidRPr="00395C92">
        <w:rPr>
          <w:rFonts w:ascii="Times New Roman" w:hAnsi="Times New Roman"/>
          <w:sz w:val="28"/>
          <w:szCs w:val="28"/>
        </w:rPr>
        <w:lastRenderedPageBreak/>
        <w:t>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6. На публичных слушаниях по проекту Устава  выступает с докладом  и председательствует Председатель Собрания депутатов – глава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 xml:space="preserve">10. Поступившие от населения замечания и предложения по проекту  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6B5723">
        <w:rPr>
          <w:rFonts w:ascii="Times New Roman" w:eastAsia="Calibri" w:hAnsi="Times New Roman"/>
          <w:sz w:val="28"/>
          <w:szCs w:val="28"/>
        </w:rPr>
        <w:t>Мещеряковского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F4" w:rsidRDefault="00CD77F4" w:rsidP="00970C39">
      <w:pPr>
        <w:spacing w:after="0" w:line="240" w:lineRule="auto"/>
      </w:pPr>
      <w:r>
        <w:separator/>
      </w:r>
    </w:p>
  </w:endnote>
  <w:endnote w:type="continuationSeparator" w:id="0">
    <w:p w:rsidR="00CD77F4" w:rsidRDefault="00CD77F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58057"/>
      <w:docPartObj>
        <w:docPartGallery w:val="Page Numbers (Bottom of Page)"/>
        <w:docPartUnique/>
      </w:docPartObj>
    </w:sdtPr>
    <w:sdtEndPr/>
    <w:sdtContent>
      <w:p w:rsidR="009979CD" w:rsidRDefault="00997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EA">
          <w:rPr>
            <w:noProof/>
          </w:rPr>
          <w:t>5</w:t>
        </w:r>
        <w:r>
          <w:fldChar w:fldCharType="end"/>
        </w:r>
      </w:p>
    </w:sdtContent>
  </w:sdt>
  <w:p w:rsidR="009979CD" w:rsidRDefault="00997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F4" w:rsidRDefault="00CD77F4" w:rsidP="00970C39">
      <w:pPr>
        <w:spacing w:after="0" w:line="240" w:lineRule="auto"/>
      </w:pPr>
      <w:r>
        <w:separator/>
      </w:r>
    </w:p>
  </w:footnote>
  <w:footnote w:type="continuationSeparator" w:id="0">
    <w:p w:rsidR="00CD77F4" w:rsidRDefault="00CD77F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D" w:rsidRPr="003962E9" w:rsidRDefault="009979CD">
    <w:pPr>
      <w:pStyle w:val="a3"/>
      <w:jc w:val="center"/>
      <w:rPr>
        <w:rFonts w:ascii="Times New Roman" w:hAnsi="Times New Roman"/>
        <w:sz w:val="20"/>
        <w:szCs w:val="20"/>
      </w:rPr>
    </w:pPr>
  </w:p>
  <w:p w:rsidR="009979CD" w:rsidRDefault="00997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DD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000A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AD4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72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657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34EA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727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79CD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D77F4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4337-AEDD-46BF-8D66-ACA937D3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34437</Words>
  <Characters>196293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2018-01-23T07:10:00Z</cp:lastPrinted>
  <dcterms:created xsi:type="dcterms:W3CDTF">2019-12-12T11:07:00Z</dcterms:created>
  <dcterms:modified xsi:type="dcterms:W3CDTF">2020-02-14T06:40:00Z</dcterms:modified>
</cp:coreProperties>
</file>