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B1" w:rsidRPr="005161E8" w:rsidRDefault="00BE3CB1" w:rsidP="005161E8">
      <w:pPr>
        <w:spacing w:after="0" w:line="240" w:lineRule="auto"/>
        <w:ind w:left="-567" w:right="-142"/>
        <w:jc w:val="center"/>
        <w:rPr>
          <w:rFonts w:ascii="Times New Roman" w:hAnsi="Times New Roman" w:cs="Times New Roman"/>
          <w:b/>
          <w:bCs/>
          <w:sz w:val="24"/>
          <w:szCs w:val="24"/>
          <w:lang w:eastAsia="ru-RU"/>
        </w:rPr>
      </w:pPr>
      <w:r w:rsidRPr="005161E8">
        <w:rPr>
          <w:rFonts w:ascii="Times New Roman" w:hAnsi="Times New Roman" w:cs="Times New Roman"/>
          <w:b/>
          <w:bCs/>
          <w:sz w:val="24"/>
          <w:szCs w:val="24"/>
          <w:lang w:eastAsia="ru-RU"/>
        </w:rPr>
        <w:t>Отчёт главы Мещеряковского</w:t>
      </w:r>
    </w:p>
    <w:p w:rsidR="00BE3CB1" w:rsidRPr="005161E8" w:rsidRDefault="00BE3CB1" w:rsidP="005161E8">
      <w:pPr>
        <w:spacing w:after="0" w:line="240" w:lineRule="auto"/>
        <w:ind w:left="-567" w:right="-142"/>
        <w:jc w:val="center"/>
        <w:rPr>
          <w:rFonts w:ascii="Times New Roman" w:hAnsi="Times New Roman" w:cs="Times New Roman"/>
          <w:b/>
          <w:bCs/>
          <w:sz w:val="24"/>
          <w:szCs w:val="24"/>
          <w:lang w:eastAsia="ru-RU"/>
        </w:rPr>
      </w:pPr>
      <w:r w:rsidRPr="005161E8">
        <w:rPr>
          <w:rFonts w:ascii="Times New Roman" w:hAnsi="Times New Roman" w:cs="Times New Roman"/>
          <w:b/>
          <w:bCs/>
          <w:sz w:val="24"/>
          <w:szCs w:val="24"/>
          <w:lang w:eastAsia="ru-RU"/>
        </w:rPr>
        <w:t>сельского поселения</w:t>
      </w:r>
    </w:p>
    <w:p w:rsidR="00BE3CB1" w:rsidRPr="005161E8" w:rsidRDefault="00BE3CB1" w:rsidP="005161E8">
      <w:pPr>
        <w:spacing w:after="0" w:line="240" w:lineRule="auto"/>
        <w:jc w:val="center"/>
        <w:rPr>
          <w:rFonts w:ascii="Times New Roman" w:hAnsi="Times New Roman" w:cs="Times New Roman"/>
          <w:b/>
          <w:bCs/>
          <w:sz w:val="24"/>
          <w:szCs w:val="24"/>
          <w:lang w:eastAsia="ru-RU"/>
        </w:rPr>
      </w:pPr>
      <w:r w:rsidRPr="005161E8">
        <w:rPr>
          <w:rFonts w:ascii="Times New Roman" w:hAnsi="Times New Roman" w:cs="Times New Roman"/>
          <w:b/>
          <w:bCs/>
          <w:sz w:val="24"/>
          <w:szCs w:val="24"/>
          <w:lang w:eastAsia="ru-RU"/>
        </w:rPr>
        <w:t>за второе полугодие 2017 года.</w:t>
      </w:r>
    </w:p>
    <w:p w:rsidR="00BE3CB1" w:rsidRPr="005161E8" w:rsidRDefault="00BE3CB1" w:rsidP="005161E8">
      <w:pPr>
        <w:spacing w:after="0" w:line="240" w:lineRule="auto"/>
        <w:jc w:val="center"/>
        <w:rPr>
          <w:rFonts w:ascii="Times New Roman" w:hAnsi="Times New Roman" w:cs="Times New Roman"/>
          <w:b/>
          <w:bCs/>
          <w:sz w:val="24"/>
          <w:szCs w:val="24"/>
          <w:lang w:eastAsia="ru-RU"/>
        </w:rPr>
      </w:pPr>
    </w:p>
    <w:p w:rsidR="00BE3CB1" w:rsidRPr="005161E8" w:rsidRDefault="00BE3CB1" w:rsidP="005161E8">
      <w:pPr>
        <w:spacing w:after="0" w:line="240" w:lineRule="auto"/>
        <w:ind w:left="-709" w:firstLine="425"/>
        <w:jc w:val="both"/>
        <w:rPr>
          <w:rFonts w:ascii="Times New Roman" w:hAnsi="Times New Roman" w:cs="Times New Roman"/>
          <w:b/>
          <w:bCs/>
          <w:sz w:val="24"/>
          <w:szCs w:val="24"/>
          <w:lang w:eastAsia="ru-RU"/>
        </w:rPr>
      </w:pPr>
      <w:r w:rsidRPr="005161E8">
        <w:rPr>
          <w:rFonts w:ascii="Times New Roman" w:hAnsi="Times New Roman" w:cs="Times New Roman"/>
          <w:b/>
          <w:bCs/>
          <w:sz w:val="24"/>
          <w:szCs w:val="24"/>
          <w:lang w:eastAsia="ru-RU"/>
        </w:rPr>
        <w:t>Уважаемые депутаты,</w:t>
      </w:r>
      <w:r w:rsidR="005161E8">
        <w:rPr>
          <w:rFonts w:ascii="Times New Roman" w:hAnsi="Times New Roman" w:cs="Times New Roman"/>
          <w:b/>
          <w:bCs/>
          <w:sz w:val="24"/>
          <w:szCs w:val="24"/>
          <w:lang w:eastAsia="ru-RU"/>
        </w:rPr>
        <w:t xml:space="preserve"> </w:t>
      </w:r>
      <w:r w:rsidRPr="005161E8">
        <w:rPr>
          <w:rFonts w:ascii="Times New Roman" w:hAnsi="Times New Roman" w:cs="Times New Roman"/>
          <w:b/>
          <w:bCs/>
          <w:sz w:val="24"/>
          <w:szCs w:val="24"/>
          <w:lang w:eastAsia="ru-RU"/>
        </w:rPr>
        <w:t>жители Мещеряковского сельского поселения и наши гости!</w:t>
      </w:r>
    </w:p>
    <w:p w:rsidR="00BE3CB1" w:rsidRPr="005161E8" w:rsidRDefault="00BE3CB1" w:rsidP="005161E8">
      <w:pPr>
        <w:spacing w:after="0" w:line="240" w:lineRule="auto"/>
        <w:ind w:left="-709" w:firstLine="425"/>
        <w:jc w:val="both"/>
        <w:rPr>
          <w:rFonts w:ascii="Times New Roman" w:hAnsi="Times New Roman" w:cs="Times New Roman"/>
          <w:b/>
          <w:bCs/>
          <w:sz w:val="24"/>
          <w:szCs w:val="24"/>
          <w:lang w:eastAsia="ru-RU"/>
        </w:rPr>
      </w:pP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В соответствии с Уставом Мещеряковского сельского поселения, сегодня, на Ваше рассмотрение выносится отчет об итогах социально-экономического развития Мещеряковского сельского поселения за 2-е полугодие 2017 года.</w:t>
      </w:r>
    </w:p>
    <w:p w:rsidR="00BE3CB1" w:rsidRPr="005161E8" w:rsidRDefault="00BE3CB1" w:rsidP="005161E8">
      <w:pPr>
        <w:widowControl w:val="0"/>
        <w:suppressAutoHyphens/>
        <w:autoSpaceDE w:val="0"/>
        <w:autoSpaceDN w:val="0"/>
        <w:adjustRightInd w:val="0"/>
        <w:ind w:left="-567"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Работа муниципального образования «Мещеряковское сельское поселение» построена на соблюдении Конституции РФ, Федеральных законов, Устава Ростовской области, Областного Закона «О местном самоуправлении в Ростовской области», Устава Мещеряковского сельского поселения, Постановлений и Распоряжений Главы Администрации Верхнедонского района, Решений Собрания депутатов Мещеряковского</w:t>
      </w:r>
      <w:r w:rsidR="005161E8">
        <w:rPr>
          <w:rFonts w:ascii="Times New Roman CYR" w:hAnsi="Times New Roman CYR" w:cs="Times New Roman CYR"/>
          <w:kern w:val="2"/>
          <w:sz w:val="24"/>
          <w:szCs w:val="24"/>
        </w:rPr>
        <w:t xml:space="preserve"> </w:t>
      </w:r>
      <w:r w:rsidRPr="005161E8">
        <w:rPr>
          <w:rFonts w:ascii="Times New Roman CYR" w:hAnsi="Times New Roman CYR" w:cs="Times New Roman CYR"/>
          <w:kern w:val="2"/>
          <w:sz w:val="24"/>
          <w:szCs w:val="24"/>
        </w:rPr>
        <w:t>сельского поселения.</w:t>
      </w:r>
    </w:p>
    <w:p w:rsidR="00BE3CB1" w:rsidRPr="005161E8" w:rsidRDefault="00BE3CB1" w:rsidP="005161E8">
      <w:pPr>
        <w:widowControl w:val="0"/>
        <w:suppressAutoHyphens/>
        <w:autoSpaceDE w:val="0"/>
        <w:autoSpaceDN w:val="0"/>
        <w:adjustRightInd w:val="0"/>
        <w:ind w:left="-567" w:right="-142" w:firstLine="567"/>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Работа администрации поселения - это исполнение полномочий, предусмотренных Уставом сельского поселения по обеспечению деятельности местного самоуправления.   Это в основном исполнение бюджета поселения, организация благоустройства, обеспечение мер пожарной безопасности, обеспечение работы учреждений культуры.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рассмотрения письменных и устных обращений.</w:t>
      </w:r>
    </w:p>
    <w:p w:rsidR="00BE3CB1" w:rsidRPr="005161E8" w:rsidRDefault="00BE3CB1" w:rsidP="005161E8">
      <w:pPr>
        <w:pStyle w:val="a3"/>
        <w:tabs>
          <w:tab w:val="left" w:pos="540"/>
        </w:tabs>
        <w:spacing w:before="0" w:after="0"/>
        <w:jc w:val="both"/>
        <w:textAlignment w:val="top"/>
        <w:rPr>
          <w:b/>
          <w:bCs/>
          <w:color w:val="000000"/>
        </w:rPr>
      </w:pPr>
      <w:r w:rsidRPr="005161E8">
        <w:rPr>
          <w:b/>
          <w:bCs/>
          <w:color w:val="000000"/>
        </w:rPr>
        <w:t>Информационная справка</w:t>
      </w:r>
    </w:p>
    <w:p w:rsidR="00BE3CB1" w:rsidRPr="005161E8" w:rsidRDefault="00BE3CB1" w:rsidP="005161E8">
      <w:pPr>
        <w:ind w:left="-567" w:right="-143" w:firstLine="567"/>
        <w:jc w:val="both"/>
        <w:rPr>
          <w:rFonts w:ascii="Times New Roman" w:hAnsi="Times New Roman" w:cs="Times New Roman"/>
          <w:kern w:val="2"/>
          <w:sz w:val="24"/>
          <w:szCs w:val="24"/>
        </w:rPr>
      </w:pPr>
      <w:r w:rsidRPr="005161E8">
        <w:rPr>
          <w:rFonts w:ascii="Times New Roman CYR" w:hAnsi="Times New Roman CYR" w:cs="Times New Roman CYR"/>
          <w:kern w:val="2"/>
          <w:sz w:val="24"/>
          <w:szCs w:val="24"/>
        </w:rPr>
        <w:t xml:space="preserve">На территории нашего поселения по состоянию на 01 января 2017 г. численность населения составляла 1691 человек, на 01 января 2018 составляет 1675 человек.  </w:t>
      </w:r>
    </w:p>
    <w:p w:rsidR="00BE3CB1" w:rsidRPr="005161E8" w:rsidRDefault="00BE3CB1" w:rsidP="005161E8">
      <w:pPr>
        <w:ind w:left="-567" w:right="-143"/>
        <w:jc w:val="both"/>
        <w:rPr>
          <w:rFonts w:ascii="Times New Roman" w:hAnsi="Times New Roman" w:cs="Times New Roman"/>
          <w:sz w:val="24"/>
          <w:szCs w:val="24"/>
        </w:rPr>
      </w:pPr>
      <w:r w:rsidRPr="005161E8">
        <w:rPr>
          <w:rFonts w:ascii="Times New Roman" w:hAnsi="Times New Roman" w:cs="Times New Roman"/>
          <w:sz w:val="24"/>
          <w:szCs w:val="24"/>
        </w:rPr>
        <w:t xml:space="preserve">За прошедший период основное внимание уделялось работе с населением. </w:t>
      </w:r>
    </w:p>
    <w:p w:rsidR="00BE3CB1" w:rsidRPr="005161E8" w:rsidRDefault="00BE3CB1" w:rsidP="005161E8">
      <w:pPr>
        <w:ind w:left="-567" w:right="-143"/>
        <w:jc w:val="both"/>
        <w:rPr>
          <w:rFonts w:ascii="Times New Roman" w:hAnsi="Times New Roman" w:cs="Times New Roman"/>
          <w:sz w:val="24"/>
          <w:szCs w:val="24"/>
        </w:rPr>
      </w:pPr>
      <w:r w:rsidRPr="005161E8">
        <w:rPr>
          <w:rFonts w:ascii="Times New Roman" w:hAnsi="Times New Roman" w:cs="Times New Roman"/>
          <w:sz w:val="24"/>
          <w:szCs w:val="24"/>
        </w:rPr>
        <w:t xml:space="preserve"> За этот период в администрацию поступило 25устных обращений граждан. Все обращения были рассмотрены своевременно и по всем</w:t>
      </w:r>
      <w:r w:rsidR="005161E8">
        <w:rPr>
          <w:rFonts w:ascii="Times New Roman" w:hAnsi="Times New Roman" w:cs="Times New Roman"/>
          <w:sz w:val="24"/>
          <w:szCs w:val="24"/>
        </w:rPr>
        <w:t xml:space="preserve"> </w:t>
      </w:r>
      <w:r w:rsidRPr="005161E8">
        <w:rPr>
          <w:rFonts w:ascii="Times New Roman" w:hAnsi="Times New Roman" w:cs="Times New Roman"/>
          <w:sz w:val="24"/>
          <w:szCs w:val="24"/>
        </w:rPr>
        <w:t xml:space="preserve">были даны разъяснения. Обращения граждан в   основном были связаны с вопросами:  </w:t>
      </w:r>
      <w:r w:rsidRPr="005161E8">
        <w:rPr>
          <w:rFonts w:ascii="Times New Roman" w:hAnsi="Times New Roman" w:cs="Times New Roman"/>
          <w:kern w:val="2"/>
          <w:sz w:val="24"/>
          <w:szCs w:val="24"/>
        </w:rPr>
        <w:t>водоснабжения, уличного освещения  дорог.</w:t>
      </w:r>
    </w:p>
    <w:p w:rsidR="00BE3CB1" w:rsidRPr="005161E8" w:rsidRDefault="00BE3CB1" w:rsidP="005161E8">
      <w:pPr>
        <w:widowControl w:val="0"/>
        <w:suppressAutoHyphens/>
        <w:autoSpaceDE w:val="0"/>
        <w:autoSpaceDN w:val="0"/>
        <w:adjustRightInd w:val="0"/>
        <w:ind w:firstLine="708"/>
        <w:jc w:val="both"/>
        <w:rPr>
          <w:rFonts w:ascii="Arial Narrow" w:hAnsi="Arial Narrow" w:cs="Arial Narrow"/>
          <w:kern w:val="2"/>
          <w:sz w:val="24"/>
          <w:szCs w:val="24"/>
        </w:rPr>
      </w:pPr>
      <w:r w:rsidRPr="005161E8">
        <w:rPr>
          <w:rFonts w:ascii="Times New Roman CYR" w:hAnsi="Times New Roman CYR" w:cs="Times New Roman CYR"/>
          <w:b/>
          <w:bCs/>
          <w:kern w:val="2"/>
          <w:sz w:val="24"/>
          <w:szCs w:val="24"/>
          <w:u w:val="single"/>
        </w:rPr>
        <w:t>Социальная поддержка населения</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 Вопросы социальной поддержки защиты населения были и остаются первостепенными для Администрации Мещеряковского сельского поселения. </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На базе нашего поселения работает многофункциональный центр предоставления государственных и муниципальных услуг. </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Так, за текущий период в него обратилось 924 человека. Из них:</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-15 человек, в связи с экстремальной ситуацией в семье, обратилось за адресной социальной помощью. Получили её 10 человек.</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-155 обращений по субсидиям на оплату ЖКХ;</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-315 обращений -это различные детские пособия и выплата части материнского капитала;</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lastRenderedPageBreak/>
        <w:t>-334 обращений - регистрация на портале гос. услуг;</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-10 обращений – это запись электронной очереди в детские сады;</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- 12-оформление домовых книг;</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-63-замена и выдача паспортов, а также регистрация по месту жительства 10 обращений;</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-15- обращений пенсионный фонд</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w:hAnsi="Times New Roman" w:cs="Times New Roman"/>
          <w:b/>
          <w:bCs/>
          <w:color w:val="000000"/>
          <w:sz w:val="24"/>
          <w:szCs w:val="24"/>
        </w:rPr>
        <w:t>Исполнение бюджета Мещеряковского сельского поселения за второе полугодие 2017 года</w:t>
      </w:r>
    </w:p>
    <w:p w:rsidR="00BE3CB1" w:rsidRPr="005161E8" w:rsidRDefault="00BE3CB1" w:rsidP="005161E8">
      <w:pPr>
        <w:widowControl w:val="0"/>
        <w:suppressAutoHyphens/>
        <w:autoSpaceDE w:val="0"/>
        <w:autoSpaceDN w:val="0"/>
        <w:adjustRightInd w:val="0"/>
        <w:ind w:left="-567" w:right="-142"/>
        <w:jc w:val="both"/>
        <w:rPr>
          <w:rFonts w:ascii="Times New Roman" w:hAnsi="Times New Roman" w:cs="Times New Roman"/>
          <w:kern w:val="2"/>
          <w:sz w:val="24"/>
          <w:szCs w:val="24"/>
        </w:rPr>
      </w:pPr>
      <w:r w:rsidRPr="005161E8">
        <w:rPr>
          <w:rFonts w:ascii="Times New Roman" w:hAnsi="Times New Roman" w:cs="Times New Roman"/>
          <w:kern w:val="2"/>
          <w:sz w:val="24"/>
          <w:szCs w:val="24"/>
        </w:rPr>
        <w:t xml:space="preserve">   Важнейшей задачей является формирование, утверждение и исполнении бюджета сельского поселения. </w:t>
      </w:r>
    </w:p>
    <w:p w:rsidR="00BE3CB1" w:rsidRPr="005161E8" w:rsidRDefault="00BE3CB1" w:rsidP="005161E8">
      <w:pPr>
        <w:widowControl w:val="0"/>
        <w:suppressAutoHyphens/>
        <w:autoSpaceDE w:val="0"/>
        <w:autoSpaceDN w:val="0"/>
        <w:adjustRightInd w:val="0"/>
        <w:ind w:left="-567" w:right="-142"/>
        <w:jc w:val="both"/>
        <w:rPr>
          <w:rFonts w:ascii="Times New Roman" w:hAnsi="Times New Roman" w:cs="Times New Roman"/>
          <w:kern w:val="2"/>
          <w:sz w:val="24"/>
          <w:szCs w:val="24"/>
        </w:rPr>
      </w:pPr>
      <w:r w:rsidRPr="005161E8">
        <w:rPr>
          <w:rFonts w:ascii="Times New Roman" w:hAnsi="Times New Roman" w:cs="Times New Roman"/>
          <w:kern w:val="2"/>
          <w:sz w:val="24"/>
          <w:szCs w:val="24"/>
        </w:rPr>
        <w:t>Исполнение бюджета сельского поселения за 2-е полугодие 2017 года составило 4 млн. 742 тыс. 094 руб. 75 копеек остановлюсь на его составляющих: это собственные доходы и безвозмездные поступления.</w:t>
      </w:r>
    </w:p>
    <w:p w:rsidR="00BE3CB1" w:rsidRPr="005161E8" w:rsidRDefault="00BE3CB1" w:rsidP="005161E8">
      <w:pPr>
        <w:widowControl w:val="0"/>
        <w:suppressAutoHyphens/>
        <w:autoSpaceDE w:val="0"/>
        <w:autoSpaceDN w:val="0"/>
        <w:adjustRightInd w:val="0"/>
        <w:ind w:left="-567" w:right="-142"/>
        <w:jc w:val="both"/>
        <w:rPr>
          <w:rFonts w:ascii="Times New Roman" w:hAnsi="Times New Roman" w:cs="Times New Roman"/>
          <w:kern w:val="2"/>
          <w:sz w:val="24"/>
          <w:szCs w:val="24"/>
        </w:rPr>
      </w:pPr>
      <w:r w:rsidRPr="005161E8">
        <w:rPr>
          <w:rFonts w:ascii="Times New Roman" w:hAnsi="Times New Roman" w:cs="Times New Roman"/>
          <w:kern w:val="2"/>
          <w:sz w:val="24"/>
          <w:szCs w:val="24"/>
        </w:rPr>
        <w:t>Собственные доходы 2 млн. 307 тыс. 999 руб.88 копеек Основные источники поступления:</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НДФЛ – 218 тыс.055 руб.28 копеек</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единый сельхоз налог – 2 тыс.966 руб.94 копейки</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земельный налог – 1 млн.672 тыс.465 руб.58 копеек</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-налог на имущество физ. лиц-  40 тыс.837 руб.57 копеек</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-государственная пошлина -500 рублей</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-арендная плата -339 тыс. 891 рублей 63 копейки</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доходы поступающие в порядке компенсации затрат – 24 тыс.189 руб.09 копеек</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штрафы – 2 тыс. 100 руб.</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xml:space="preserve"> Безвозмездные перечисления- 2 млн.434 тыс.094 руб.</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xml:space="preserve">- дотация 2 млн. 499 тыс. 100 руб. </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 субвенции 34 тыс.650 руб.</w:t>
      </w:r>
    </w:p>
    <w:p w:rsidR="00BE3CB1" w:rsidRPr="005161E8" w:rsidRDefault="00BE3CB1" w:rsidP="005161E8">
      <w:pPr>
        <w:widowControl w:val="0"/>
        <w:suppressAutoHyphens/>
        <w:autoSpaceDE w:val="0"/>
        <w:autoSpaceDN w:val="0"/>
        <w:adjustRightInd w:val="0"/>
        <w:ind w:left="-567" w:right="-142" w:firstLine="708"/>
        <w:jc w:val="both"/>
        <w:rPr>
          <w:rFonts w:ascii="Times New Roman" w:hAnsi="Times New Roman" w:cs="Times New Roman"/>
          <w:kern w:val="2"/>
          <w:sz w:val="24"/>
          <w:szCs w:val="24"/>
        </w:rPr>
      </w:pPr>
      <w:r w:rsidRPr="005161E8">
        <w:rPr>
          <w:rFonts w:ascii="Times New Roman" w:hAnsi="Times New Roman" w:cs="Times New Roman"/>
          <w:kern w:val="2"/>
          <w:sz w:val="24"/>
          <w:szCs w:val="24"/>
        </w:rPr>
        <w:t>-иные межбюджетные трансферты- 464 тыс.044 руб.(средства дорожного фонда)</w:t>
      </w:r>
    </w:p>
    <w:p w:rsidR="00BE3CB1" w:rsidRPr="005161E8" w:rsidRDefault="00BE3CB1" w:rsidP="005161E8">
      <w:pPr>
        <w:ind w:left="-567" w:right="-142" w:firstLine="708"/>
        <w:jc w:val="both"/>
        <w:rPr>
          <w:rFonts w:ascii="Times New Roman" w:hAnsi="Times New Roman" w:cs="Times New Roman"/>
          <w:sz w:val="24"/>
          <w:szCs w:val="24"/>
        </w:rPr>
      </w:pPr>
      <w:r w:rsidRPr="005161E8">
        <w:rPr>
          <w:rFonts w:ascii="Times New Roman" w:hAnsi="Times New Roman" w:cs="Times New Roman"/>
          <w:sz w:val="24"/>
          <w:szCs w:val="24"/>
        </w:rPr>
        <w:t>Источниками финансирования дефицита бюджета являются остатки средств, образовавшиеся на 1 января 2017 года.</w:t>
      </w:r>
    </w:p>
    <w:p w:rsidR="00BE3CB1" w:rsidRPr="005161E8" w:rsidRDefault="00BE3CB1" w:rsidP="005161E8">
      <w:pPr>
        <w:ind w:left="-567" w:right="-142" w:firstLine="708"/>
        <w:jc w:val="both"/>
        <w:rPr>
          <w:rFonts w:ascii="Times New Roman" w:hAnsi="Times New Roman" w:cs="Times New Roman"/>
          <w:color w:val="FF0000"/>
          <w:sz w:val="24"/>
          <w:szCs w:val="24"/>
        </w:rPr>
      </w:pPr>
      <w:r w:rsidRPr="005161E8">
        <w:rPr>
          <w:rFonts w:ascii="Times New Roman" w:hAnsi="Times New Roman" w:cs="Times New Roman"/>
          <w:sz w:val="24"/>
          <w:szCs w:val="24"/>
        </w:rPr>
        <w:t xml:space="preserve"> В июне 2017 года подписан договор на привлечение бюджетного кредита на временный кассовый разрыв, образующийся при исполнении бюджета в объеме 1 млн. 254 тыс.400 рублей, который погашен в полном объеме 8 декабря 2017 года.</w:t>
      </w:r>
    </w:p>
    <w:p w:rsidR="00BE3CB1" w:rsidRPr="005161E8" w:rsidRDefault="00BE3CB1" w:rsidP="005161E8">
      <w:pPr>
        <w:widowControl w:val="0"/>
        <w:suppressAutoHyphens/>
        <w:autoSpaceDE w:val="0"/>
        <w:autoSpaceDN w:val="0"/>
        <w:adjustRightInd w:val="0"/>
        <w:ind w:left="-567" w:right="-142"/>
        <w:jc w:val="both"/>
        <w:rPr>
          <w:rFonts w:ascii="Times New Roman" w:hAnsi="Times New Roman" w:cs="Times New Roman"/>
          <w:kern w:val="2"/>
          <w:sz w:val="24"/>
          <w:szCs w:val="24"/>
        </w:rPr>
      </w:pPr>
      <w:r w:rsidRPr="005161E8">
        <w:rPr>
          <w:rFonts w:ascii="Times New Roman" w:hAnsi="Times New Roman" w:cs="Times New Roman"/>
          <w:kern w:val="2"/>
          <w:sz w:val="24"/>
          <w:szCs w:val="24"/>
        </w:rPr>
        <w:t>Средства осваивались по 7 муниципальным программам. Это такие программы, как: «Развитие транспортной системы», «Обеспечение качественными жилищно</w:t>
      </w:r>
      <w:r w:rsidR="005161E8">
        <w:rPr>
          <w:rFonts w:ascii="Times New Roman" w:hAnsi="Times New Roman" w:cs="Times New Roman"/>
          <w:kern w:val="2"/>
          <w:sz w:val="24"/>
          <w:szCs w:val="24"/>
        </w:rPr>
        <w:t>-</w:t>
      </w:r>
      <w:r w:rsidRPr="005161E8">
        <w:rPr>
          <w:rFonts w:ascii="Times New Roman" w:hAnsi="Times New Roman" w:cs="Times New Roman"/>
          <w:kern w:val="2"/>
          <w:sz w:val="24"/>
          <w:szCs w:val="24"/>
        </w:rPr>
        <w:t xml:space="preserve">коммунальными услугами», </w:t>
      </w:r>
      <w:r w:rsidRPr="005161E8">
        <w:rPr>
          <w:rFonts w:ascii="Times New Roman" w:hAnsi="Times New Roman" w:cs="Times New Roman"/>
          <w:kern w:val="2"/>
          <w:sz w:val="24"/>
          <w:szCs w:val="24"/>
        </w:rPr>
        <w:lastRenderedPageBreak/>
        <w:t>«Обеспечение  общественного порядка и противодействие преступности», «Пожарная безопасность», «Развитее культуры и туризма», «Муниципальная политика», «Энергоэффективность и развитие э</w:t>
      </w:r>
      <w:r w:rsidR="005161E8">
        <w:rPr>
          <w:rFonts w:ascii="Times New Roman" w:hAnsi="Times New Roman" w:cs="Times New Roman"/>
          <w:kern w:val="2"/>
          <w:sz w:val="24"/>
          <w:szCs w:val="24"/>
        </w:rPr>
        <w:t>не</w:t>
      </w:r>
      <w:r w:rsidRPr="005161E8">
        <w:rPr>
          <w:rFonts w:ascii="Times New Roman" w:hAnsi="Times New Roman" w:cs="Times New Roman"/>
          <w:kern w:val="2"/>
          <w:sz w:val="24"/>
          <w:szCs w:val="24"/>
        </w:rPr>
        <w:t>ргетики», «Социальная поддержка граждан». На реализацию данных программ было израсходовано 2 млн. 185 тыс.729 руб.  26 копеек.</w:t>
      </w:r>
    </w:p>
    <w:p w:rsidR="00BE3CB1" w:rsidRPr="005161E8" w:rsidRDefault="00BE3CB1" w:rsidP="005161E8">
      <w:pPr>
        <w:ind w:left="-567" w:right="-142" w:firstLine="708"/>
        <w:jc w:val="both"/>
        <w:rPr>
          <w:b/>
          <w:bCs/>
          <w:sz w:val="24"/>
          <w:szCs w:val="24"/>
        </w:rPr>
      </w:pPr>
      <w:r w:rsidRPr="005161E8">
        <w:rPr>
          <w:rFonts w:ascii="Times New Roman CYR" w:hAnsi="Times New Roman CYR" w:cs="Times New Roman CYR"/>
          <w:b/>
          <w:bCs/>
          <w:kern w:val="2"/>
          <w:sz w:val="24"/>
          <w:szCs w:val="24"/>
          <w:u w:val="single"/>
        </w:rPr>
        <w:t>Муниципальная собственность</w:t>
      </w:r>
    </w:p>
    <w:p w:rsidR="00BE3CB1" w:rsidRPr="005161E8" w:rsidRDefault="00BE3CB1" w:rsidP="005161E8">
      <w:pPr>
        <w:ind w:left="-567" w:right="-142" w:firstLine="709"/>
        <w:jc w:val="both"/>
        <w:rPr>
          <w:rFonts w:ascii="Times New Roman" w:hAnsi="Times New Roman" w:cs="Times New Roman"/>
          <w:kern w:val="2"/>
          <w:sz w:val="24"/>
          <w:szCs w:val="24"/>
        </w:rPr>
      </w:pPr>
      <w:r w:rsidRPr="005161E8">
        <w:rPr>
          <w:rFonts w:ascii="Times New Roman" w:hAnsi="Times New Roman" w:cs="Times New Roman"/>
          <w:kern w:val="2"/>
          <w:sz w:val="24"/>
          <w:szCs w:val="24"/>
        </w:rPr>
        <w:t>В муниципальной собственности поселения находится 31 объект недвижимости. За второе полугодие передано в район по областному закону 2 объекта, это 1 башня, 1 скважина. Земельных участков под зданиями и сооружениями в муниципальной собственности поселения всего 56. Во 2-ем полугодии оформлен 1 участок Многолетние насаждения (дубовая роща).</w:t>
      </w:r>
    </w:p>
    <w:p w:rsidR="00BE3CB1" w:rsidRPr="005161E8" w:rsidRDefault="00BE3CB1" w:rsidP="005161E8">
      <w:pPr>
        <w:spacing w:before="100" w:beforeAutospacing="1" w:after="100" w:afterAutospacing="1" w:line="240" w:lineRule="auto"/>
        <w:ind w:left="-567" w:right="-142"/>
        <w:jc w:val="both"/>
        <w:rPr>
          <w:rFonts w:ascii="Times New Roman" w:hAnsi="Times New Roman" w:cs="Times New Roman"/>
          <w:b/>
          <w:bCs/>
          <w:sz w:val="24"/>
          <w:szCs w:val="24"/>
          <w:u w:val="single"/>
          <w:lang w:eastAsia="ru-RU"/>
        </w:rPr>
      </w:pPr>
      <w:r w:rsidRPr="005161E8">
        <w:rPr>
          <w:rFonts w:ascii="Times New Roman" w:hAnsi="Times New Roman" w:cs="Times New Roman"/>
          <w:b/>
          <w:bCs/>
          <w:sz w:val="24"/>
          <w:szCs w:val="24"/>
          <w:u w:val="single"/>
          <w:lang w:eastAsia="ru-RU"/>
        </w:rPr>
        <w:t>Благоустройство</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Работа в сфере благоустройства, во втором полугодии 2017 года, была нацелена на приведение территории Мещеряковского сельского поселения в надлежащее состояние, а также на улучшение благоустройства населенных пунктов.</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Arial Narrow" w:hAnsi="Arial Narrow" w:cs="Arial Narrow"/>
          <w:kern w:val="2"/>
          <w:sz w:val="24"/>
          <w:szCs w:val="24"/>
        </w:rPr>
        <w:tab/>
      </w:r>
      <w:r w:rsidRPr="005161E8">
        <w:rPr>
          <w:rFonts w:ascii="Times New Roman CYR" w:hAnsi="Times New Roman CYR" w:cs="Times New Roman CYR"/>
          <w:kern w:val="2"/>
          <w:sz w:val="24"/>
          <w:szCs w:val="24"/>
        </w:rPr>
        <w:t>За отчетный период было проведено 19 субботников по наведению санитарного порядка на территории, ликвидированы 2несанкционированные свалки. Была проведена  санитарная вырубка кленов  в «Парке победы» в березовой роще,  а   также санитарная вырубка и  дубовой роще  вблизи Мещеряковской амбулатории  и в районе спортивного комплекса, и по улице Плешакова.  Все эти мероприятия были проведены субботниками с привлечением населения и ряда организаций различных форм собственности.</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Традиционным уже стало проводить «День древонасаждения», в котором приняли участие учащиеся школы, работники детского сада, СДК,                         МФЦ, библиотеки, работники сельхоз предприятий, торговли, молочного цеха, пекарни, почты, ОСЗН, работники администрации общее количество участников 31 человек. Общими усилиями было высажено 59 деревьев. </w:t>
      </w:r>
    </w:p>
    <w:p w:rsidR="00BE3CB1" w:rsidRPr="005161E8" w:rsidRDefault="00BE3CB1" w:rsidP="005161E8">
      <w:pPr>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b/>
          <w:bCs/>
          <w:kern w:val="2"/>
          <w:sz w:val="24"/>
          <w:szCs w:val="24"/>
          <w:u w:val="single"/>
        </w:rPr>
        <w:t xml:space="preserve">ОСВЕЩЕНИЕ. </w:t>
      </w:r>
      <w:r w:rsidRPr="005161E8">
        <w:rPr>
          <w:rFonts w:ascii="Times New Roman" w:hAnsi="Times New Roman" w:cs="Times New Roman"/>
          <w:sz w:val="24"/>
          <w:szCs w:val="24"/>
        </w:rPr>
        <w:t xml:space="preserve">Протяженность линии уличного освещения составляет 8 км.092м. </w:t>
      </w:r>
    </w:p>
    <w:p w:rsidR="00BE3CB1" w:rsidRPr="005161E8" w:rsidRDefault="00BE3CB1" w:rsidP="005161E8">
      <w:pPr>
        <w:ind w:left="-567" w:right="-142"/>
        <w:jc w:val="both"/>
        <w:rPr>
          <w:rFonts w:ascii="Times New Roman" w:hAnsi="Times New Roman" w:cs="Times New Roman"/>
          <w:sz w:val="24"/>
          <w:szCs w:val="24"/>
        </w:rPr>
      </w:pPr>
      <w:r w:rsidRPr="005161E8">
        <w:rPr>
          <w:rFonts w:ascii="Times New Roman" w:hAnsi="Times New Roman" w:cs="Times New Roman"/>
          <w:sz w:val="24"/>
          <w:szCs w:val="24"/>
        </w:rPr>
        <w:t>- оплата за потребляемую электроэнергию уличного освещения населенных пунктов осуществляется из средств местного бюджета. За отчетный период было потреблено электроэнергии на сумму 24 тыс.030 руб. 17 копеек. Израсходовано на приобретение материалов 69 тыс.052 рубля    (Лампочки ДРВ, светильники, приборы учета, провод, щиты, кронштейны). Техническое обслуживание уличного освещения составило 99 тыс. 286 руб.64 копейки.</w:t>
      </w:r>
    </w:p>
    <w:p w:rsidR="00BE3CB1" w:rsidRPr="005161E8" w:rsidRDefault="00BE3CB1" w:rsidP="005161E8">
      <w:pPr>
        <w:ind w:left="-567" w:right="-142" w:firstLine="708"/>
        <w:jc w:val="both"/>
        <w:rPr>
          <w:rFonts w:ascii="Times New Roman" w:hAnsi="Times New Roman" w:cs="Times New Roman"/>
          <w:sz w:val="24"/>
          <w:szCs w:val="24"/>
        </w:rPr>
      </w:pPr>
      <w:r w:rsidRPr="005161E8">
        <w:rPr>
          <w:rFonts w:ascii="Times New Roman" w:hAnsi="Times New Roman" w:cs="Times New Roman"/>
          <w:b/>
          <w:bCs/>
          <w:sz w:val="24"/>
          <w:szCs w:val="24"/>
          <w:u w:val="single"/>
        </w:rPr>
        <w:t>ДОРОГИ</w:t>
      </w:r>
      <w:r w:rsidRPr="005161E8">
        <w:rPr>
          <w:rFonts w:ascii="Times New Roman" w:hAnsi="Times New Roman" w:cs="Times New Roman"/>
          <w:sz w:val="24"/>
          <w:szCs w:val="24"/>
          <w:u w:val="single"/>
        </w:rPr>
        <w:t>.</w:t>
      </w:r>
      <w:r w:rsidRPr="005161E8">
        <w:rPr>
          <w:rFonts w:ascii="Times New Roman" w:hAnsi="Times New Roman" w:cs="Times New Roman"/>
          <w:sz w:val="24"/>
          <w:szCs w:val="24"/>
        </w:rPr>
        <w:t xml:space="preserve"> Всего дорог в поселении 7 шт., общей протяженностью 8,9 км, содержание которых осуществляется по соглашению о передаче полномочий от муниципального района. На содержание внутрипоселковых автомобильных дорог общего пользования местного значения были заключены договора на сумму 464 тыс.000 руб. Оплата за выполненный объем работ составила 464 тыс.000 руб.00 копейки.</w:t>
      </w:r>
    </w:p>
    <w:p w:rsidR="00BE3CB1" w:rsidRPr="005161E8" w:rsidRDefault="00BE3CB1" w:rsidP="005161E8">
      <w:pPr>
        <w:widowControl w:val="0"/>
        <w:suppressAutoHyphens/>
        <w:autoSpaceDE w:val="0"/>
        <w:autoSpaceDN w:val="0"/>
        <w:adjustRightInd w:val="0"/>
        <w:ind w:firstLine="708"/>
        <w:jc w:val="both"/>
        <w:rPr>
          <w:rFonts w:ascii="Times New Roman CYR" w:hAnsi="Times New Roman CYR" w:cs="Times New Roman CYR"/>
          <w:b/>
          <w:bCs/>
          <w:kern w:val="2"/>
          <w:sz w:val="24"/>
          <w:szCs w:val="24"/>
          <w:u w:val="single"/>
        </w:rPr>
      </w:pPr>
      <w:r w:rsidRPr="005161E8">
        <w:rPr>
          <w:rFonts w:ascii="Times New Roman CYR" w:hAnsi="Times New Roman CYR" w:cs="Times New Roman CYR"/>
          <w:b/>
          <w:bCs/>
          <w:kern w:val="2"/>
          <w:sz w:val="24"/>
          <w:szCs w:val="24"/>
          <w:u w:val="single"/>
        </w:rPr>
        <w:t>О состоянии гражданской обороны, профилактике терроризма и противопожарных мероприятий на территории Мещеряковского сельского поселения</w:t>
      </w:r>
    </w:p>
    <w:p w:rsidR="00BE3CB1" w:rsidRPr="005161E8" w:rsidRDefault="00BE3CB1" w:rsidP="005161E8">
      <w:pPr>
        <w:widowControl w:val="0"/>
        <w:suppressAutoHyphens/>
        <w:autoSpaceDE w:val="0"/>
        <w:autoSpaceDN w:val="0"/>
        <w:adjustRightInd w:val="0"/>
        <w:ind w:left="-567" w:right="-142" w:firstLine="567"/>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lastRenderedPageBreak/>
        <w:t>Особое внимание на территории поселения мы уделяем безопасности. Не для кого не секрет, что с приходом теплых дней увеличивается риск возгорания сухой растительности. С 01.07.2017 на территории поселения был введен особый противопожарный режим, снят 20.10.2017 года.</w:t>
      </w:r>
    </w:p>
    <w:p w:rsidR="00BE3CB1" w:rsidRPr="005161E8" w:rsidRDefault="00BE3CB1" w:rsidP="005161E8">
      <w:pPr>
        <w:widowControl w:val="0"/>
        <w:suppressAutoHyphens/>
        <w:autoSpaceDE w:val="0"/>
        <w:autoSpaceDN w:val="0"/>
        <w:adjustRightInd w:val="0"/>
        <w:ind w:left="-567" w:right="-142" w:firstLine="708"/>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В области гражданской обороны   на территории Мещеряковского сельского поселения:</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 создана комиссия по предупреждению и ликвидации чрезвычайных ситуаций и пожарной безопасности поселения; </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 разработан план работы комиссии, ведутся протоколы заседания КЧС и ПБ. </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 разработан план гражданской обороны и защиты населения сельского поселения. </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ab/>
        <w:t xml:space="preserve">На случай аварийного отключения электричества в поселении имеется дизельный генератор. В школе, детском саду и на </w:t>
      </w:r>
      <w:proofErr w:type="spellStart"/>
      <w:r w:rsidRPr="005161E8">
        <w:rPr>
          <w:rFonts w:ascii="Times New Roman CYR" w:hAnsi="Times New Roman CYR" w:cs="Times New Roman CYR"/>
          <w:kern w:val="2"/>
          <w:sz w:val="24"/>
          <w:szCs w:val="24"/>
        </w:rPr>
        <w:t>артскважине</w:t>
      </w:r>
      <w:proofErr w:type="spellEnd"/>
      <w:r w:rsidRPr="005161E8">
        <w:rPr>
          <w:rFonts w:ascii="Times New Roman CYR" w:hAnsi="Times New Roman CYR" w:cs="Times New Roman CYR"/>
          <w:kern w:val="2"/>
          <w:sz w:val="24"/>
          <w:szCs w:val="24"/>
        </w:rPr>
        <w:t xml:space="preserve"> х. Мещеряковского установлены розетки для присоединения электростанции. На водонапорных2-хбашнях установлены гидранты для забора воды пожарной техникой в х. Мещеряковском, х.Нижнетиховской.</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 xml:space="preserve">     Для охраны общественного порядка на территории поселения образована и работает добровольная народная дружина. Командиром дружины является Зеленьков В.А. Её штаб расположен в здании администрации Мещеряковского сельского поселения. Отделом полиции совместно с членами народной дружины было организовано дежурство в дни новогодних праздников.</w:t>
      </w:r>
    </w:p>
    <w:p w:rsidR="00BE3CB1" w:rsidRPr="005161E8" w:rsidRDefault="00BE3CB1" w:rsidP="005161E8">
      <w:pPr>
        <w:widowControl w:val="0"/>
        <w:suppressAutoHyphens/>
        <w:autoSpaceDE w:val="0"/>
        <w:autoSpaceDN w:val="0"/>
        <w:adjustRightInd w:val="0"/>
        <w:ind w:left="-567" w:right="-142"/>
        <w:jc w:val="both"/>
        <w:rPr>
          <w:rFonts w:ascii="Times New Roman CYR" w:hAnsi="Times New Roman CYR" w:cs="Times New Roman CYR"/>
          <w:kern w:val="2"/>
          <w:sz w:val="24"/>
          <w:szCs w:val="24"/>
        </w:rPr>
      </w:pPr>
    </w:p>
    <w:p w:rsidR="00BE3CB1" w:rsidRPr="005161E8" w:rsidRDefault="00BE3CB1" w:rsidP="005161E8">
      <w:pPr>
        <w:widowControl w:val="0"/>
        <w:suppressAutoHyphens/>
        <w:autoSpaceDE w:val="0"/>
        <w:autoSpaceDN w:val="0"/>
        <w:adjustRightInd w:val="0"/>
        <w:jc w:val="both"/>
        <w:rPr>
          <w:rFonts w:ascii="Times New Roman CYR" w:hAnsi="Times New Roman CYR" w:cs="Times New Roman CYR"/>
          <w:b/>
          <w:bCs/>
          <w:kern w:val="2"/>
          <w:sz w:val="24"/>
          <w:szCs w:val="24"/>
          <w:u w:val="single"/>
        </w:rPr>
      </w:pPr>
      <w:r w:rsidRPr="005161E8">
        <w:rPr>
          <w:rFonts w:ascii="Times New Roman CYR" w:hAnsi="Times New Roman CYR" w:cs="Times New Roman CYR"/>
          <w:b/>
          <w:bCs/>
          <w:kern w:val="2"/>
          <w:sz w:val="24"/>
          <w:szCs w:val="24"/>
          <w:u w:val="single"/>
        </w:rPr>
        <w:t>РАЗВИТИЕ КУЛЬТУРЫ</w:t>
      </w:r>
    </w:p>
    <w:p w:rsidR="00BE3CB1" w:rsidRPr="005161E8" w:rsidRDefault="00BE3CB1" w:rsidP="005161E8">
      <w:pPr>
        <w:ind w:left="-567" w:right="-142" w:firstLine="567"/>
        <w:jc w:val="both"/>
        <w:rPr>
          <w:rFonts w:ascii="Times New Roman" w:hAnsi="Times New Roman" w:cs="Times New Roman"/>
          <w:sz w:val="24"/>
          <w:szCs w:val="24"/>
        </w:rPr>
      </w:pPr>
      <w:r w:rsidRPr="005161E8">
        <w:rPr>
          <w:rFonts w:ascii="Times New Roman" w:hAnsi="Times New Roman" w:cs="Times New Roman"/>
          <w:sz w:val="24"/>
          <w:szCs w:val="24"/>
        </w:rPr>
        <w:t>Во втором полугодии 2017 года по преданным полномочиям по содержанию сельских клубов перечислено 1 млн.878 тыс.000 руб. Помимо переданных полномочий в 3-х зданиях культуры были заменены приборы учета света и в 1-м прибор учета воды, а также приобре</w:t>
      </w:r>
      <w:r w:rsidR="005161E8">
        <w:rPr>
          <w:rFonts w:ascii="Times New Roman" w:hAnsi="Times New Roman" w:cs="Times New Roman"/>
          <w:sz w:val="24"/>
          <w:szCs w:val="24"/>
        </w:rPr>
        <w:t>тены основные средства это ноут</w:t>
      </w:r>
      <w:r w:rsidRPr="005161E8">
        <w:rPr>
          <w:rFonts w:ascii="Times New Roman" w:hAnsi="Times New Roman" w:cs="Times New Roman"/>
          <w:sz w:val="24"/>
          <w:szCs w:val="24"/>
        </w:rPr>
        <w:t>бук, МФУ, микрофон и расходные материалы. Общая сумма этих расходов составила 112 тыс.936 руб.88 копеек.</w:t>
      </w:r>
    </w:p>
    <w:p w:rsidR="00BE3CB1" w:rsidRPr="005161E8" w:rsidRDefault="00BE3CB1" w:rsidP="005161E8">
      <w:pPr>
        <w:ind w:left="-567" w:right="-142" w:firstLine="425"/>
        <w:jc w:val="both"/>
        <w:rPr>
          <w:rFonts w:ascii="Times New Roman" w:hAnsi="Times New Roman" w:cs="Times New Roman"/>
          <w:sz w:val="24"/>
          <w:szCs w:val="24"/>
        </w:rPr>
      </w:pPr>
      <w:r w:rsidRPr="005161E8">
        <w:rPr>
          <w:rFonts w:ascii="Times New Roman" w:hAnsi="Times New Roman" w:cs="Times New Roman"/>
          <w:sz w:val="24"/>
          <w:szCs w:val="24"/>
        </w:rPr>
        <w:t>За отчетный период структурные подразделения учреждений культуры успешно справились с выполнением данных целей и задач. Все учреждения культуры доступны для населения. Для жителей поселения проводятся различные по форме и тематике мероприятия. Работают клубные формирования самодеятельного народного творчества и любительские объединения, где все желающие могут реализовать свои творческие способности. Работниками культуры уделяется особое внимание работе с гражданами почтенного возраста, детьми.  Ведётся работа по сохранению народных традиций, приобщение детей и молодёжи к изучению жизни и быта Донского края.</w:t>
      </w:r>
    </w:p>
    <w:p w:rsidR="00BE3CB1" w:rsidRPr="005161E8" w:rsidRDefault="00BE3CB1" w:rsidP="005161E8">
      <w:pPr>
        <w:spacing w:after="0" w:line="240" w:lineRule="auto"/>
        <w:ind w:left="-567" w:right="-142" w:firstLine="709"/>
        <w:jc w:val="both"/>
        <w:rPr>
          <w:rFonts w:ascii="Times New Roman" w:hAnsi="Times New Roman" w:cs="Times New Roman"/>
          <w:color w:val="FF0000"/>
          <w:kern w:val="36"/>
          <w:sz w:val="24"/>
          <w:szCs w:val="24"/>
          <w:lang w:eastAsia="ru-RU"/>
        </w:rPr>
      </w:pPr>
      <w:r w:rsidRPr="005161E8">
        <w:rPr>
          <w:rFonts w:ascii="Times New Roman" w:hAnsi="Times New Roman" w:cs="Times New Roman"/>
          <w:kern w:val="36"/>
          <w:sz w:val="24"/>
          <w:szCs w:val="24"/>
          <w:lang w:eastAsia="ru-RU"/>
        </w:rPr>
        <w:t>Коллектив СДК принимал участие в районных, областных мероприятиях и выставках. Где неоднократно занимали призовые места и были награждены грамотами.</w:t>
      </w:r>
    </w:p>
    <w:p w:rsidR="00BE3CB1" w:rsidRPr="005161E8" w:rsidRDefault="00BE3CB1" w:rsidP="005161E8">
      <w:pPr>
        <w:shd w:val="clear" w:color="auto" w:fill="FFFFFF"/>
        <w:spacing w:line="240" w:lineRule="auto"/>
        <w:ind w:left="-567" w:right="-142" w:firstLine="425"/>
        <w:jc w:val="both"/>
        <w:outlineLvl w:val="0"/>
        <w:rPr>
          <w:rFonts w:ascii="Times New Roman" w:hAnsi="Times New Roman" w:cs="Times New Roman"/>
          <w:color w:val="000000"/>
          <w:kern w:val="36"/>
          <w:sz w:val="24"/>
          <w:szCs w:val="24"/>
          <w:lang w:eastAsia="ru-RU"/>
        </w:rPr>
      </w:pPr>
      <w:r w:rsidRPr="005161E8">
        <w:rPr>
          <w:rFonts w:ascii="Times New Roman" w:hAnsi="Times New Roman" w:cs="Times New Roman"/>
          <w:color w:val="000000"/>
          <w:kern w:val="36"/>
          <w:sz w:val="24"/>
          <w:szCs w:val="24"/>
          <w:lang w:eastAsia="ru-RU"/>
        </w:rPr>
        <w:t>Работа в Доме культуры ведется в тесном сотрудничестве с библиотекой, школой, детским садом.</w:t>
      </w:r>
    </w:p>
    <w:p w:rsidR="00BE3CB1" w:rsidRPr="005161E8" w:rsidRDefault="00BE3CB1" w:rsidP="005161E8">
      <w:pPr>
        <w:widowControl w:val="0"/>
        <w:autoSpaceDE w:val="0"/>
        <w:autoSpaceDN w:val="0"/>
        <w:adjustRightInd w:val="0"/>
        <w:spacing w:after="0"/>
        <w:ind w:left="-851" w:firstLine="709"/>
        <w:jc w:val="both"/>
        <w:rPr>
          <w:rFonts w:ascii="Times New Roman" w:hAnsi="Times New Roman" w:cs="Times New Roman"/>
          <w:b/>
          <w:bCs/>
          <w:sz w:val="24"/>
          <w:szCs w:val="24"/>
        </w:rPr>
      </w:pPr>
      <w:r w:rsidRPr="005161E8">
        <w:rPr>
          <w:rFonts w:ascii="Times New Roman" w:hAnsi="Times New Roman" w:cs="Times New Roman"/>
          <w:b/>
          <w:bCs/>
          <w:sz w:val="24"/>
          <w:szCs w:val="24"/>
        </w:rPr>
        <w:t xml:space="preserve">«Мещеряковская СБ» </w:t>
      </w:r>
    </w:p>
    <w:p w:rsidR="00BE3CB1" w:rsidRPr="005161E8" w:rsidRDefault="00BE3CB1" w:rsidP="005161E8">
      <w:pPr>
        <w:widowControl w:val="0"/>
        <w:autoSpaceDE w:val="0"/>
        <w:autoSpaceDN w:val="0"/>
        <w:adjustRightInd w:val="0"/>
        <w:spacing w:before="100"/>
        <w:ind w:left="-567" w:right="-142" w:firstLine="425"/>
        <w:jc w:val="both"/>
        <w:rPr>
          <w:rFonts w:ascii="Times New Roman" w:hAnsi="Times New Roman" w:cs="Times New Roman"/>
          <w:sz w:val="24"/>
          <w:szCs w:val="24"/>
        </w:rPr>
      </w:pPr>
      <w:r w:rsidRPr="005161E8">
        <w:rPr>
          <w:rFonts w:ascii="Times New Roman" w:hAnsi="Times New Roman" w:cs="Times New Roman"/>
          <w:color w:val="000000"/>
          <w:sz w:val="24"/>
          <w:szCs w:val="24"/>
        </w:rPr>
        <w:lastRenderedPageBreak/>
        <w:t>Информационно - библиографическое обслуживание жителей Мещеряковского сельского поселения осуществляется Мещеряковской</w:t>
      </w:r>
      <w:r w:rsidR="005161E8">
        <w:rPr>
          <w:rFonts w:ascii="Times New Roman" w:hAnsi="Times New Roman" w:cs="Times New Roman"/>
          <w:color w:val="000000"/>
          <w:sz w:val="24"/>
          <w:szCs w:val="24"/>
        </w:rPr>
        <w:t xml:space="preserve"> </w:t>
      </w:r>
      <w:bookmarkStart w:id="0" w:name="_GoBack"/>
      <w:bookmarkEnd w:id="0"/>
      <w:r w:rsidRPr="005161E8">
        <w:rPr>
          <w:rFonts w:ascii="Times New Roman" w:hAnsi="Times New Roman" w:cs="Times New Roman"/>
          <w:color w:val="000000"/>
          <w:sz w:val="24"/>
          <w:szCs w:val="24"/>
        </w:rPr>
        <w:t xml:space="preserve">СБ. </w:t>
      </w:r>
      <w:r w:rsidRPr="005161E8">
        <w:rPr>
          <w:rFonts w:ascii="Times New Roman" w:hAnsi="Times New Roman" w:cs="Times New Roman"/>
          <w:sz w:val="24"/>
          <w:szCs w:val="24"/>
        </w:rPr>
        <w:t>Библиотека принимает активное участие в проведение всех культурно-массовых мероприятиях совместно с Домом культуры, со школой, с детским садом.</w:t>
      </w:r>
    </w:p>
    <w:p w:rsidR="00BE3CB1" w:rsidRPr="005161E8" w:rsidRDefault="00BE3CB1" w:rsidP="005161E8">
      <w:pPr>
        <w:widowControl w:val="0"/>
        <w:autoSpaceDE w:val="0"/>
        <w:autoSpaceDN w:val="0"/>
        <w:adjustRightInd w:val="0"/>
        <w:spacing w:before="100"/>
        <w:ind w:left="-851" w:firstLine="425"/>
        <w:jc w:val="both"/>
        <w:rPr>
          <w:rFonts w:ascii="Times New Roman" w:hAnsi="Times New Roman" w:cs="Times New Roman"/>
          <w:color w:val="000000"/>
          <w:sz w:val="24"/>
          <w:szCs w:val="24"/>
        </w:rPr>
      </w:pPr>
      <w:r w:rsidRPr="005161E8">
        <w:rPr>
          <w:rFonts w:ascii="Times New Roman" w:hAnsi="Times New Roman" w:cs="Times New Roman"/>
          <w:sz w:val="24"/>
          <w:szCs w:val="24"/>
        </w:rPr>
        <w:t xml:space="preserve">Большое внимание в работе библиотеки уделяется патриотическому, экологическому воспитанию и ЗОЖ. Также </w:t>
      </w:r>
      <w:r w:rsidRPr="005161E8">
        <w:rPr>
          <w:rFonts w:ascii="Times New Roman" w:hAnsi="Times New Roman" w:cs="Times New Roman"/>
          <w:color w:val="000000"/>
          <w:sz w:val="24"/>
          <w:szCs w:val="24"/>
        </w:rPr>
        <w:t>библиотека занимается краеведческой и просветительской деятельностью.</w:t>
      </w:r>
    </w:p>
    <w:p w:rsidR="00BE3CB1" w:rsidRPr="005161E8" w:rsidRDefault="00BE3CB1" w:rsidP="005161E8">
      <w:pPr>
        <w:widowControl w:val="0"/>
        <w:autoSpaceDE w:val="0"/>
        <w:autoSpaceDN w:val="0"/>
        <w:adjustRightInd w:val="0"/>
        <w:spacing w:before="100"/>
        <w:ind w:left="-851" w:firstLine="425"/>
        <w:jc w:val="both"/>
        <w:rPr>
          <w:rFonts w:ascii="Times New Roman" w:hAnsi="Times New Roman" w:cs="Times New Roman"/>
          <w:color w:val="000000"/>
          <w:sz w:val="24"/>
          <w:szCs w:val="24"/>
        </w:rPr>
      </w:pPr>
      <w:r w:rsidRPr="005161E8">
        <w:rPr>
          <w:rFonts w:ascii="Times New Roman" w:hAnsi="Times New Roman" w:cs="Times New Roman"/>
          <w:color w:val="000000"/>
          <w:sz w:val="24"/>
          <w:szCs w:val="24"/>
        </w:rPr>
        <w:t>За отчетный период Мещеряковская СБ принимала участие в районных мероприятиях, в областных конкурсах. Где неоднократно занимала призовые места и была награждена, дипломами и благодарственными письмами за подготовку победителей и призеров различных конкурсов.</w:t>
      </w:r>
    </w:p>
    <w:p w:rsidR="00BE3CB1" w:rsidRPr="005161E8" w:rsidRDefault="00BE3CB1" w:rsidP="005161E8">
      <w:pPr>
        <w:widowControl w:val="0"/>
        <w:autoSpaceDE w:val="0"/>
        <w:autoSpaceDN w:val="0"/>
        <w:adjustRightInd w:val="0"/>
        <w:spacing w:before="100"/>
        <w:ind w:left="-851" w:firstLine="425"/>
        <w:jc w:val="both"/>
        <w:rPr>
          <w:rFonts w:ascii="Times New Roman" w:hAnsi="Times New Roman" w:cs="Times New Roman"/>
          <w:color w:val="000000"/>
          <w:sz w:val="24"/>
          <w:szCs w:val="24"/>
        </w:rPr>
      </w:pPr>
      <w:r w:rsidRPr="005161E8">
        <w:rPr>
          <w:rFonts w:ascii="Times New Roman CYR" w:hAnsi="Times New Roman CYR" w:cs="Times New Roman CYR"/>
          <w:color w:val="000000"/>
          <w:sz w:val="24"/>
          <w:szCs w:val="24"/>
        </w:rPr>
        <w:t xml:space="preserve">Мне хотелось бы сказать слова благодарности Главе Администрации Верхнедонского района А.Г. Болдыреву заместителям главы района за помощь и поддержку, </w:t>
      </w:r>
      <w:r w:rsidRPr="005161E8">
        <w:rPr>
          <w:rFonts w:ascii="Times New Roman" w:hAnsi="Times New Roman" w:cs="Times New Roman"/>
          <w:color w:val="000000"/>
          <w:sz w:val="24"/>
          <w:szCs w:val="24"/>
        </w:rPr>
        <w:t>оказанную в работе по выполнению плана мероприятий, направленных на улучшение жизни жителей нашего сельского поселения.</w:t>
      </w:r>
    </w:p>
    <w:p w:rsidR="00BE3CB1" w:rsidRPr="005161E8" w:rsidRDefault="00BE3CB1" w:rsidP="005161E8">
      <w:pPr>
        <w:widowControl w:val="0"/>
        <w:autoSpaceDE w:val="0"/>
        <w:autoSpaceDN w:val="0"/>
        <w:adjustRightInd w:val="0"/>
        <w:ind w:left="45"/>
        <w:jc w:val="both"/>
        <w:rPr>
          <w:rFonts w:ascii="Times New Roman CYR" w:hAnsi="Times New Roman CYR" w:cs="Times New Roman CYR"/>
          <w:b/>
          <w:bCs/>
          <w:sz w:val="24"/>
          <w:szCs w:val="24"/>
          <w:highlight w:val="white"/>
        </w:rPr>
      </w:pPr>
      <w:r w:rsidRPr="005161E8">
        <w:rPr>
          <w:rFonts w:ascii="Times New Roman CYR" w:hAnsi="Times New Roman CYR" w:cs="Times New Roman CYR"/>
          <w:b/>
          <w:bCs/>
          <w:sz w:val="24"/>
          <w:szCs w:val="24"/>
          <w:highlight w:val="white"/>
        </w:rPr>
        <w:t>А также всем жителям Мещеряковского сельского поселения!</w:t>
      </w:r>
    </w:p>
    <w:p w:rsidR="00BE3CB1" w:rsidRPr="005161E8" w:rsidRDefault="00BE3CB1" w:rsidP="005161E8">
      <w:pPr>
        <w:widowControl w:val="0"/>
        <w:autoSpaceDE w:val="0"/>
        <w:autoSpaceDN w:val="0"/>
        <w:adjustRightInd w:val="0"/>
        <w:ind w:left="45"/>
        <w:jc w:val="both"/>
        <w:rPr>
          <w:rFonts w:ascii="Times New Roman CYR" w:hAnsi="Times New Roman CYR" w:cs="Times New Roman CYR"/>
          <w:b/>
          <w:bCs/>
          <w:sz w:val="24"/>
          <w:szCs w:val="24"/>
          <w:highlight w:val="white"/>
        </w:rPr>
      </w:pPr>
      <w:r w:rsidRPr="005161E8">
        <w:rPr>
          <w:rFonts w:ascii="Times New Roman CYR" w:hAnsi="Times New Roman CYR" w:cs="Times New Roman CYR"/>
          <w:sz w:val="24"/>
          <w:szCs w:val="24"/>
          <w:highlight w:val="white"/>
        </w:rPr>
        <w:t>Я очень благодарна за вашу поддержку, инициативность и неравнодушие, за ваши советы и предложения и помощь.</w:t>
      </w:r>
    </w:p>
    <w:p w:rsidR="00BE3CB1" w:rsidRPr="005161E8" w:rsidRDefault="00BE3CB1" w:rsidP="005161E8">
      <w:pPr>
        <w:ind w:left="-567" w:right="-142"/>
        <w:jc w:val="both"/>
        <w:rPr>
          <w:rFonts w:ascii="Times New Roman CYR" w:hAnsi="Times New Roman CYR" w:cs="Times New Roman CYR"/>
          <w:kern w:val="2"/>
          <w:sz w:val="24"/>
          <w:szCs w:val="24"/>
        </w:rPr>
      </w:pPr>
      <w:r w:rsidRPr="005161E8">
        <w:rPr>
          <w:rFonts w:ascii="Times New Roman CYR" w:hAnsi="Times New Roman CYR" w:cs="Times New Roman CYR"/>
          <w:kern w:val="2"/>
          <w:sz w:val="24"/>
          <w:szCs w:val="24"/>
        </w:rPr>
        <w:t>Особые слова благодарности мне хочется выразить председателю СПК «Тиховской-5» Волкову В.И. и его заместителю Самсонову В.Н., Заместителю директора ООО «</w:t>
      </w:r>
      <w:proofErr w:type="spellStart"/>
      <w:r w:rsidRPr="005161E8">
        <w:rPr>
          <w:rFonts w:ascii="Times New Roman CYR" w:hAnsi="Times New Roman CYR" w:cs="Times New Roman CYR"/>
          <w:kern w:val="2"/>
          <w:sz w:val="24"/>
          <w:szCs w:val="24"/>
        </w:rPr>
        <w:t>Агросоюз</w:t>
      </w:r>
      <w:proofErr w:type="spellEnd"/>
      <w:r w:rsidRPr="005161E8">
        <w:rPr>
          <w:rFonts w:ascii="Times New Roman CYR" w:hAnsi="Times New Roman CYR" w:cs="Times New Roman CYR"/>
          <w:kern w:val="2"/>
          <w:sz w:val="24"/>
          <w:szCs w:val="24"/>
        </w:rPr>
        <w:t xml:space="preserve">» Скорикову М.Д., КХ  «Чернову А.В.», ОАО «Альянс» механику </w:t>
      </w:r>
      <w:proofErr w:type="spellStart"/>
      <w:r w:rsidRPr="005161E8">
        <w:rPr>
          <w:rFonts w:ascii="Times New Roman CYR" w:hAnsi="Times New Roman CYR" w:cs="Times New Roman CYR"/>
          <w:kern w:val="2"/>
          <w:sz w:val="24"/>
          <w:szCs w:val="24"/>
        </w:rPr>
        <w:t>Буханцову</w:t>
      </w:r>
      <w:proofErr w:type="spellEnd"/>
      <w:r w:rsidRPr="005161E8">
        <w:rPr>
          <w:rFonts w:ascii="Times New Roman CYR" w:hAnsi="Times New Roman CYR" w:cs="Times New Roman CYR"/>
          <w:kern w:val="2"/>
          <w:sz w:val="24"/>
          <w:szCs w:val="24"/>
        </w:rPr>
        <w:t xml:space="preserve"> П.Н., ИП Меркулову Н.И., ИП Яшкину А.И.. Все  перечисленные  руководители  активно учувствовали в жизни поселения и материальными вложениями и помогали  технической и физической силой. </w:t>
      </w:r>
    </w:p>
    <w:p w:rsidR="00BE3CB1" w:rsidRPr="005161E8" w:rsidRDefault="00BE3CB1" w:rsidP="005161E8">
      <w:pPr>
        <w:jc w:val="both"/>
        <w:rPr>
          <w:rFonts w:ascii="Times New Roman" w:hAnsi="Times New Roman" w:cs="Times New Roman"/>
          <w:sz w:val="24"/>
          <w:szCs w:val="24"/>
        </w:rPr>
      </w:pPr>
      <w:r w:rsidRPr="005161E8">
        <w:rPr>
          <w:rFonts w:ascii="Times New Roman" w:hAnsi="Times New Roman" w:cs="Times New Roman"/>
          <w:sz w:val="24"/>
          <w:szCs w:val="24"/>
          <w:lang w:eastAsia="ru-RU"/>
        </w:rPr>
        <w:t xml:space="preserve">Совсем немного времени осталось до важнейшего мероприятия для страны. 18 марта 2018 года состоятся выборы президента России и каждый россиянин, который считает себя частью гражданского общества частью нашей огромной любимой Родины, должен прийти и проголосовать. </w:t>
      </w:r>
      <w:r w:rsidRPr="005161E8">
        <w:rPr>
          <w:rFonts w:ascii="Times New Roman" w:hAnsi="Times New Roman" w:cs="Times New Roman"/>
          <w:color w:val="1A1A1A"/>
          <w:sz w:val="24"/>
          <w:szCs w:val="24"/>
        </w:rPr>
        <w:t xml:space="preserve">Все мы заинтересованы в том, чтобы наш будущий президент был, энергичным и честным, способные выполнить волю народа и оправдать его доверие, обеспечить стабильность. Я всех призываю прийти на избирательные участки, проголосовать, выразить свою позицию участие в голосовании – это гражданский долг каждого из нас, это забота о ее будущем. </w:t>
      </w:r>
    </w:p>
    <w:p w:rsidR="00BE3CB1" w:rsidRPr="005161E8" w:rsidRDefault="00BE3CB1" w:rsidP="005161E8">
      <w:pPr>
        <w:spacing w:before="100" w:line="360" w:lineRule="auto"/>
        <w:ind w:left="-567" w:right="-142" w:firstLine="425"/>
        <w:jc w:val="both"/>
        <w:rPr>
          <w:rFonts w:ascii="Times New Roman" w:hAnsi="Times New Roman" w:cs="Times New Roman"/>
          <w:sz w:val="24"/>
          <w:szCs w:val="24"/>
        </w:rPr>
      </w:pPr>
      <w:r w:rsidRPr="005161E8">
        <w:rPr>
          <w:rFonts w:ascii="Times New Roman" w:hAnsi="Times New Roman" w:cs="Times New Roman"/>
          <w:sz w:val="24"/>
          <w:szCs w:val="24"/>
        </w:rPr>
        <w:t xml:space="preserve">Администрация сельского поселения,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sidRPr="005161E8">
        <w:rPr>
          <w:rFonts w:ascii="Times New Roman" w:hAnsi="Times New Roman" w:cs="Times New Roman"/>
          <w:sz w:val="24"/>
          <w:szCs w:val="24"/>
          <w:highlight w:val="white"/>
        </w:rPr>
        <w:t>Желаю Вам здоровья и</w:t>
      </w:r>
      <w:r w:rsidRPr="005161E8">
        <w:rPr>
          <w:rFonts w:ascii="Times New Roman CYR" w:hAnsi="Times New Roman CYR" w:cs="Times New Roman CYR"/>
          <w:sz w:val="24"/>
          <w:szCs w:val="24"/>
          <w:highlight w:val="white"/>
        </w:rPr>
        <w:t xml:space="preserve"> благополучия!</w:t>
      </w:r>
      <w:r w:rsidRPr="005161E8">
        <w:rPr>
          <w:rFonts w:ascii="Times New Roman" w:hAnsi="Times New Roman" w:cs="Times New Roman"/>
          <w:sz w:val="24"/>
          <w:szCs w:val="24"/>
        </w:rPr>
        <w:t xml:space="preserve"> Спасибо за внимание!      </w:t>
      </w:r>
    </w:p>
    <w:p w:rsidR="00BE3CB1" w:rsidRPr="005161E8" w:rsidRDefault="00BE3CB1" w:rsidP="005161E8">
      <w:pPr>
        <w:spacing w:before="120" w:line="301" w:lineRule="atLeast"/>
        <w:ind w:left="-567" w:right="-142" w:firstLine="425"/>
        <w:jc w:val="both"/>
        <w:rPr>
          <w:rFonts w:ascii="Times New Roman" w:hAnsi="Times New Roman" w:cs="Times New Roman"/>
          <w:sz w:val="24"/>
          <w:szCs w:val="24"/>
          <w:lang w:eastAsia="ru-RU"/>
        </w:rPr>
      </w:pPr>
    </w:p>
    <w:p w:rsidR="00BE3CB1" w:rsidRPr="005161E8" w:rsidRDefault="00BE3CB1" w:rsidP="005161E8">
      <w:pPr>
        <w:spacing w:before="100"/>
        <w:jc w:val="both"/>
        <w:rPr>
          <w:sz w:val="24"/>
          <w:szCs w:val="24"/>
        </w:rPr>
      </w:pPr>
    </w:p>
    <w:sectPr w:rsidR="00BE3CB1" w:rsidRPr="005161E8" w:rsidSect="00B6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CA9"/>
    <w:rsid w:val="00012AF8"/>
    <w:rsid w:val="00035ACC"/>
    <w:rsid w:val="000F2BCA"/>
    <w:rsid w:val="00124913"/>
    <w:rsid w:val="00143ED3"/>
    <w:rsid w:val="001638D7"/>
    <w:rsid w:val="001D7B32"/>
    <w:rsid w:val="002264B3"/>
    <w:rsid w:val="00287DCB"/>
    <w:rsid w:val="002A3895"/>
    <w:rsid w:val="002B0118"/>
    <w:rsid w:val="002E4555"/>
    <w:rsid w:val="00300C8A"/>
    <w:rsid w:val="003251CC"/>
    <w:rsid w:val="00335158"/>
    <w:rsid w:val="003A16C4"/>
    <w:rsid w:val="003A6691"/>
    <w:rsid w:val="00410D4F"/>
    <w:rsid w:val="00465D77"/>
    <w:rsid w:val="004A2778"/>
    <w:rsid w:val="004B014A"/>
    <w:rsid w:val="004D1229"/>
    <w:rsid w:val="004E006D"/>
    <w:rsid w:val="004E0CA9"/>
    <w:rsid w:val="004E6093"/>
    <w:rsid w:val="00514658"/>
    <w:rsid w:val="005161E8"/>
    <w:rsid w:val="005400E5"/>
    <w:rsid w:val="005968F3"/>
    <w:rsid w:val="005B1506"/>
    <w:rsid w:val="005E3B3B"/>
    <w:rsid w:val="00661470"/>
    <w:rsid w:val="00672AB7"/>
    <w:rsid w:val="0071373F"/>
    <w:rsid w:val="00714236"/>
    <w:rsid w:val="00733267"/>
    <w:rsid w:val="00757EF8"/>
    <w:rsid w:val="007E222C"/>
    <w:rsid w:val="007E5407"/>
    <w:rsid w:val="00832CC6"/>
    <w:rsid w:val="00871318"/>
    <w:rsid w:val="008C5A77"/>
    <w:rsid w:val="008D36BC"/>
    <w:rsid w:val="00930C22"/>
    <w:rsid w:val="0093476A"/>
    <w:rsid w:val="00991D43"/>
    <w:rsid w:val="009F33A9"/>
    <w:rsid w:val="00A018AC"/>
    <w:rsid w:val="00A02DF1"/>
    <w:rsid w:val="00A07C62"/>
    <w:rsid w:val="00A55A3B"/>
    <w:rsid w:val="00AA271A"/>
    <w:rsid w:val="00AB0E0C"/>
    <w:rsid w:val="00AB6CFC"/>
    <w:rsid w:val="00AD398B"/>
    <w:rsid w:val="00B26491"/>
    <w:rsid w:val="00B66A3A"/>
    <w:rsid w:val="00B90117"/>
    <w:rsid w:val="00B97670"/>
    <w:rsid w:val="00BC7E7E"/>
    <w:rsid w:val="00BE3CB1"/>
    <w:rsid w:val="00BF0794"/>
    <w:rsid w:val="00BF5211"/>
    <w:rsid w:val="00C237A8"/>
    <w:rsid w:val="00C812E8"/>
    <w:rsid w:val="00CA144D"/>
    <w:rsid w:val="00CD380B"/>
    <w:rsid w:val="00CE121E"/>
    <w:rsid w:val="00D42530"/>
    <w:rsid w:val="00D82A02"/>
    <w:rsid w:val="00D87688"/>
    <w:rsid w:val="00E75F48"/>
    <w:rsid w:val="00E918EB"/>
    <w:rsid w:val="00FB7B52"/>
    <w:rsid w:val="00FC31D6"/>
    <w:rsid w:val="00FD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18BA5-1D79-4DE7-BCEA-C8883729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A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0CA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4">
    <w:name w:val="Знак Знак Знак Знак"/>
    <w:basedOn w:val="a"/>
    <w:uiPriority w:val="99"/>
    <w:rsid w:val="004E0CA9"/>
    <w:pPr>
      <w:spacing w:before="100" w:beforeAutospacing="1" w:after="100" w:afterAutospacing="1" w:line="240" w:lineRule="auto"/>
      <w:jc w:val="both"/>
    </w:pPr>
    <w:rPr>
      <w:rFonts w:ascii="Tahoma" w:eastAsia="Times New Roman" w:hAnsi="Tahoma" w:cs="Tahoma"/>
      <w:sz w:val="20"/>
      <w:szCs w:val="20"/>
      <w:lang w:val="en-US"/>
    </w:rPr>
  </w:style>
  <w:style w:type="paragraph" w:styleId="a5">
    <w:name w:val="Balloon Text"/>
    <w:basedOn w:val="a"/>
    <w:link w:val="a6"/>
    <w:uiPriority w:val="99"/>
    <w:semiHidden/>
    <w:rsid w:val="00C237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2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11</cp:revision>
  <cp:lastPrinted>2018-01-25T13:39:00Z</cp:lastPrinted>
  <dcterms:created xsi:type="dcterms:W3CDTF">2017-07-01T10:21:00Z</dcterms:created>
  <dcterms:modified xsi:type="dcterms:W3CDTF">2018-01-26T13:08:00Z</dcterms:modified>
</cp:coreProperties>
</file>