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606231">
              <w:rPr>
                <w:b/>
                <w:sz w:val="20"/>
                <w:szCs w:val="28"/>
                <w:u w:val="single"/>
              </w:rPr>
              <w:t>6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8915B9">
              <w:rPr>
                <w:b/>
                <w:sz w:val="20"/>
                <w:szCs w:val="28"/>
                <w:u w:val="single"/>
              </w:rPr>
              <w:t>23  мая</w:t>
            </w:r>
            <w:r w:rsidR="00AF4E62">
              <w:rPr>
                <w:b/>
                <w:sz w:val="20"/>
                <w:szCs w:val="28"/>
                <w:u w:val="single"/>
              </w:rPr>
              <w:t xml:space="preserve"> 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5045F7" w:rsidRDefault="005045F7" w:rsidP="005045F7"/>
    <w:p w:rsidR="005045F7" w:rsidRPr="008915B9" w:rsidRDefault="005045F7" w:rsidP="008915B9">
      <w:pPr>
        <w:pStyle w:val="1"/>
        <w:rPr>
          <w:sz w:val="24"/>
        </w:rPr>
      </w:pPr>
      <w:r>
        <w:rPr>
          <w:sz w:val="24"/>
        </w:rPr>
        <w:t>З А К Л Ю Ч Е Н И Е</w:t>
      </w:r>
    </w:p>
    <w:p w:rsidR="005045F7" w:rsidRDefault="005045F7" w:rsidP="005045F7">
      <w:pPr>
        <w:pStyle w:val="2"/>
        <w:rPr>
          <w:sz w:val="24"/>
        </w:rPr>
      </w:pPr>
      <w:r>
        <w:rPr>
          <w:sz w:val="24"/>
        </w:rPr>
        <w:t xml:space="preserve">«23» мая 2018г.                                                                           х. Мещеряковский </w:t>
      </w:r>
    </w:p>
    <w:p w:rsidR="005045F7" w:rsidRPr="008915B9" w:rsidRDefault="005045F7" w:rsidP="008915B9">
      <w:pPr>
        <w:pStyle w:val="2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5045F7" w:rsidRDefault="005045F7" w:rsidP="005045F7">
      <w:pPr>
        <w:jc w:val="both"/>
      </w:pPr>
      <w:r>
        <w:tab/>
        <w:t>Проведены публичные слушания по отчету об исполнении бюджета Мещеряковского сельского поселения Верхнедонского района за 2017 год:</w:t>
      </w:r>
    </w:p>
    <w:p w:rsidR="005045F7" w:rsidRDefault="005045F7" w:rsidP="005045F7">
      <w:pPr>
        <w:jc w:val="both"/>
      </w:pPr>
      <w:r>
        <w:t xml:space="preserve">      «23» мая 2018 г. в 10.00 часов в помещении администрации Мещеряковского сельского поселения по адресу: х. Мещеряковский ул.Плешакова,3.   </w:t>
      </w:r>
    </w:p>
    <w:p w:rsidR="005045F7" w:rsidRDefault="005045F7" w:rsidP="005045F7">
      <w:pPr>
        <w:jc w:val="both"/>
      </w:pPr>
      <w:r>
        <w:t xml:space="preserve">       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5045F7" w:rsidRDefault="005045F7" w:rsidP="005045F7">
      <w:pPr>
        <w:ind w:firstLine="720"/>
        <w:jc w:val="both"/>
      </w:pPr>
      <w:r>
        <w:t>Всего присутствовало 41 человек.</w:t>
      </w:r>
    </w:p>
    <w:p w:rsidR="005045F7" w:rsidRDefault="005045F7" w:rsidP="005045F7">
      <w:pPr>
        <w:jc w:val="both"/>
      </w:pPr>
      <w:r>
        <w:t>В публичном слушании по отчету об исполнении бюджета Мещеряковского сельского поселения Верхнедонского района за 2017 год председательствовала Глава Мещеряковского сельского поселения Сытина Людмила Александровна.</w:t>
      </w:r>
    </w:p>
    <w:p w:rsidR="005045F7" w:rsidRDefault="005045F7" w:rsidP="005045F7">
      <w:pPr>
        <w:jc w:val="both"/>
      </w:pPr>
      <w:r>
        <w:t>С докладом по отчету об исполнении бюджета Мещеряковского сельского поселения Верхнедонского района за 2017 год выступила заведующий сектором экономики и финансов Улитина Ирина Ивановна.</w:t>
      </w:r>
    </w:p>
    <w:p w:rsidR="005045F7" w:rsidRDefault="005045F7" w:rsidP="005045F7">
      <w:pPr>
        <w:ind w:firstLine="720"/>
        <w:jc w:val="both"/>
      </w:pPr>
      <w:r>
        <w:t>Для ведения протокола публичных слушаний был избран секретарь публичных слушаний Зеленькова Алла Степановна.</w:t>
      </w:r>
    </w:p>
    <w:p w:rsidR="005045F7" w:rsidRDefault="005045F7" w:rsidP="005045F7">
      <w:pPr>
        <w:jc w:val="both"/>
      </w:pPr>
      <w:r>
        <w:t>Участникам публичных слушаний была предоставлена возможность высказать свое мнение, задать вопросы по отчету об исполнении бюджета Мещеряковского сельского поселения Верхнедонского района за 2017 год.</w:t>
      </w:r>
    </w:p>
    <w:p w:rsidR="005045F7" w:rsidRDefault="005045F7" w:rsidP="005045F7">
      <w:pPr>
        <w:ind w:firstLine="720"/>
        <w:jc w:val="both"/>
      </w:pPr>
      <w:r>
        <w:t>На вопросы участников ответила Улитина Ирина Ивановна, заведующий сектора экономики и финансов.</w:t>
      </w:r>
    </w:p>
    <w:p w:rsidR="005045F7" w:rsidRDefault="005045F7" w:rsidP="005045F7">
      <w:pPr>
        <w:ind w:firstLine="720"/>
        <w:jc w:val="both"/>
      </w:pPr>
      <w:r>
        <w:t>Существенных замечаний и предложений по отчету об исполнении бюджета Мещеряковского сельского поселения Верхнедонского района за 2017 год   не поступало.</w:t>
      </w:r>
    </w:p>
    <w:p w:rsidR="005045F7" w:rsidRDefault="005045F7" w:rsidP="005045F7">
      <w:pPr>
        <w:jc w:val="both"/>
      </w:pPr>
      <w:r>
        <w:t xml:space="preserve">          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Мещеряковского сельского поселения за 2017 год.</w:t>
      </w:r>
      <w:bookmarkStart w:id="0" w:name="_GoBack"/>
      <w:bookmarkEnd w:id="0"/>
    </w:p>
    <w:p w:rsidR="005045F7" w:rsidRDefault="005045F7" w:rsidP="005045F7">
      <w:pPr>
        <w:ind w:firstLine="720"/>
        <w:jc w:val="both"/>
      </w:pPr>
    </w:p>
    <w:p w:rsidR="005045F7" w:rsidRDefault="005045F7" w:rsidP="005045F7">
      <w:pPr>
        <w:jc w:val="both"/>
      </w:pPr>
      <w:r>
        <w:t>Глава Администрации Мещеряковского</w:t>
      </w:r>
    </w:p>
    <w:p w:rsidR="005045F7" w:rsidRDefault="005045F7" w:rsidP="005045F7">
      <w:pPr>
        <w:jc w:val="both"/>
      </w:pPr>
      <w:r>
        <w:t xml:space="preserve"> сельского поселения                                                                          Л.А. Сытина</w:t>
      </w:r>
    </w:p>
    <w:p w:rsidR="005045F7" w:rsidRDefault="005045F7" w:rsidP="005045F7">
      <w:pPr>
        <w:ind w:firstLine="720"/>
        <w:jc w:val="both"/>
      </w:pPr>
    </w:p>
    <w:p w:rsidR="00A42831" w:rsidRDefault="005045F7" w:rsidP="005045F7">
      <w:pPr>
        <w:sectPr w:rsidR="00A42831" w:rsidSect="0064229F">
          <w:footerReference w:type="even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                                               </w:t>
      </w: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642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823F1B"/>
    <w:multiLevelType w:val="hybridMultilevel"/>
    <w:tmpl w:val="7CF0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290"/>
    <w:multiLevelType w:val="hybridMultilevel"/>
    <w:tmpl w:val="44DC14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D90C8D"/>
    <w:multiLevelType w:val="multilevel"/>
    <w:tmpl w:val="41DA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24B"/>
    <w:multiLevelType w:val="hybridMultilevel"/>
    <w:tmpl w:val="85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9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D4626C"/>
    <w:multiLevelType w:val="multilevel"/>
    <w:tmpl w:val="481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0F7770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4912"/>
    <w:rsid w:val="004959E2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45F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202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06231"/>
    <w:rsid w:val="00611DCB"/>
    <w:rsid w:val="0061257C"/>
    <w:rsid w:val="00615330"/>
    <w:rsid w:val="00616D81"/>
    <w:rsid w:val="006178AE"/>
    <w:rsid w:val="0062097C"/>
    <w:rsid w:val="00622AEE"/>
    <w:rsid w:val="006230A8"/>
    <w:rsid w:val="00623806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229F"/>
    <w:rsid w:val="00644745"/>
    <w:rsid w:val="00644C39"/>
    <w:rsid w:val="00647F6C"/>
    <w:rsid w:val="00657535"/>
    <w:rsid w:val="006601E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5EF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08ED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7F701F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5B9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5FE6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A786D"/>
    <w:rsid w:val="009B0192"/>
    <w:rsid w:val="009B1560"/>
    <w:rsid w:val="009B1811"/>
    <w:rsid w:val="009B23D0"/>
    <w:rsid w:val="009B446F"/>
    <w:rsid w:val="009B5147"/>
    <w:rsid w:val="009B5306"/>
    <w:rsid w:val="009B6DA2"/>
    <w:rsid w:val="009B744A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155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2831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6796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AF4E62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47AED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94E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0645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49D4"/>
    <w:rsid w:val="00DF6C7E"/>
    <w:rsid w:val="00DF7765"/>
    <w:rsid w:val="00DF785C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3BED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3B5C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60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A12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  <w:style w:type="paragraph" w:customStyle="1" w:styleId="consplustitle0">
    <w:name w:val="consplustitle"/>
    <w:basedOn w:val="a"/>
    <w:rsid w:val="004959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211">
    <w:name w:val="21"/>
    <w:basedOn w:val="a"/>
    <w:uiPriority w:val="99"/>
    <w:rsid w:val="004959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12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601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6601E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6601E5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6601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601E5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601E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601E5"/>
    <w:rPr>
      <w:rFonts w:ascii="Times New Roman" w:eastAsia="Times New Roman" w:hAnsi="Times New Roman"/>
      <w:sz w:val="16"/>
      <w:szCs w:val="16"/>
    </w:rPr>
  </w:style>
  <w:style w:type="paragraph" w:styleId="afb">
    <w:name w:val="Title"/>
    <w:basedOn w:val="a"/>
    <w:link w:val="afc"/>
    <w:qFormat/>
    <w:locked/>
    <w:rsid w:val="007D08ED"/>
    <w:pPr>
      <w:jc w:val="center"/>
    </w:pPr>
    <w:rPr>
      <w:b/>
      <w:bCs/>
      <w:sz w:val="40"/>
      <w:szCs w:val="40"/>
    </w:rPr>
  </w:style>
  <w:style w:type="character" w:customStyle="1" w:styleId="afc">
    <w:name w:val="Название Знак"/>
    <w:basedOn w:val="a0"/>
    <w:link w:val="afb"/>
    <w:rsid w:val="007D08ED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220">
    <w:name w:val="Основной текст 22"/>
    <w:basedOn w:val="a"/>
    <w:rsid w:val="007D08E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fd">
    <w:name w:val="Нормальный (таблица)"/>
    <w:basedOn w:val="a"/>
    <w:next w:val="a"/>
    <w:rsid w:val="007D08E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Прижатый влево"/>
    <w:basedOn w:val="a"/>
    <w:next w:val="a"/>
    <w:rsid w:val="007D08ED"/>
    <w:pPr>
      <w:autoSpaceDE w:val="0"/>
      <w:autoSpaceDN w:val="0"/>
      <w:adjustRightInd w:val="0"/>
    </w:pPr>
    <w:rPr>
      <w:rFonts w:ascii="Arial" w:hAnsi="Arial"/>
    </w:rPr>
  </w:style>
  <w:style w:type="character" w:customStyle="1" w:styleId="blk">
    <w:name w:val="blk"/>
    <w:rsid w:val="007F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6</cp:revision>
  <cp:lastPrinted>2017-08-25T07:00:00Z</cp:lastPrinted>
  <dcterms:created xsi:type="dcterms:W3CDTF">2018-06-27T08:54:00Z</dcterms:created>
  <dcterms:modified xsi:type="dcterms:W3CDTF">2018-06-27T12:44:00Z</dcterms:modified>
</cp:coreProperties>
</file>