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3" w:type="dxa"/>
        <w:tblInd w:w="-108" w:type="dxa"/>
        <w:tblLook w:val="01E0" w:firstRow="1" w:lastRow="1" w:firstColumn="1" w:lastColumn="1" w:noHBand="0" w:noVBand="0"/>
      </w:tblPr>
      <w:tblGrid>
        <w:gridCol w:w="793"/>
        <w:gridCol w:w="9035"/>
        <w:gridCol w:w="485"/>
      </w:tblGrid>
      <w:tr w:rsidR="001D0542" w:rsidRPr="001D0A98" w:rsidTr="004438F5">
        <w:trPr>
          <w:gridBefore w:val="1"/>
          <w:wBefore w:w="793" w:type="dxa"/>
          <w:trHeight w:val="4954"/>
        </w:trPr>
        <w:tc>
          <w:tcPr>
            <w:tcW w:w="9520" w:type="dxa"/>
            <w:gridSpan w:val="2"/>
          </w:tcPr>
          <w:p w:rsidR="001D0542" w:rsidRDefault="001D0542" w:rsidP="004E53FB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4E53FB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4E53FB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E53FB" w:rsidRDefault="004E53FB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4E53FB" w:rsidRDefault="004E53FB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4E53FB" w:rsidRDefault="004E53FB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4E53FB" w:rsidRDefault="004E53FB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4E53FB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4E53F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4E53F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4438F5">
              <w:rPr>
                <w:b/>
                <w:sz w:val="20"/>
                <w:szCs w:val="28"/>
                <w:u w:val="single"/>
              </w:rPr>
              <w:t>№ 14)  2</w:t>
            </w:r>
            <w:r w:rsidR="005A79B4">
              <w:rPr>
                <w:b/>
                <w:sz w:val="20"/>
                <w:szCs w:val="28"/>
                <w:u w:val="single"/>
              </w:rPr>
              <w:t>9 декабря</w:t>
            </w:r>
            <w:r>
              <w:rPr>
                <w:b/>
                <w:sz w:val="20"/>
                <w:szCs w:val="28"/>
                <w:u w:val="single"/>
              </w:rPr>
              <w:t xml:space="preserve">  2018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4E53FB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4E53FB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4E53FB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4E53FB">
            <w:pPr>
              <w:jc w:val="center"/>
            </w:pPr>
          </w:p>
        </w:tc>
      </w:tr>
      <w:tr w:rsidR="004438F5" w:rsidRPr="002B5853" w:rsidTr="004438F5">
        <w:trPr>
          <w:gridAfter w:val="1"/>
          <w:wAfter w:w="485" w:type="dxa"/>
        </w:trPr>
        <w:tc>
          <w:tcPr>
            <w:tcW w:w="9828" w:type="dxa"/>
            <w:gridSpan w:val="2"/>
          </w:tcPr>
          <w:p w:rsidR="004438F5" w:rsidRPr="002B5853" w:rsidRDefault="004438F5" w:rsidP="004E53F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E53FB" w:rsidRDefault="004E53FB" w:rsidP="004E53F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ВЕРХНЕДОНСКОЙ РАЙОН 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«МЕЩЕРЯКОВСКОЕ СЕЛЬСКОЕ ПОСЕЛЕНИЕ»      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МЕЩЕРЯКОВСКОГО СЕЛЬСКОГО ПОСЕЛЕНИЯ</w:t>
      </w:r>
    </w:p>
    <w:p w:rsidR="004E53FB" w:rsidRDefault="004E53FB" w:rsidP="004E53FB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4E53FB" w:rsidRDefault="004E53FB" w:rsidP="004E53FB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4E53FB" w:rsidRDefault="004E53FB" w:rsidP="004E53FB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№158 </w:t>
      </w:r>
    </w:p>
    <w:p w:rsidR="004E53FB" w:rsidRDefault="004E53FB" w:rsidP="004E53FB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«27» декабря 2018года                                                               х. Мещеряковский</w:t>
      </w:r>
    </w:p>
    <w:p w:rsidR="004E53FB" w:rsidRDefault="004E53FB" w:rsidP="004E53FB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4E53FB" w:rsidRDefault="004E53FB" w:rsidP="004E53FB">
      <w:pPr>
        <w:pStyle w:val="ConsPlusTitle"/>
        <w:jc w:val="center"/>
        <w:rPr>
          <w:color w:val="000000"/>
          <w:sz w:val="32"/>
          <w:szCs w:val="32"/>
        </w:rPr>
      </w:pPr>
    </w:p>
    <w:p w:rsidR="004E53FB" w:rsidRDefault="004E53FB" w:rsidP="004E53FB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БЮДЖЕТЕ МЕЩЕРЯКОВСКОГО СЕЛЬСКОГО ПОСЕЛЕНИЯ ВЕРХНЕДОНСКОГО РАЙОНА НА 2019 ГОД</w:t>
      </w:r>
    </w:p>
    <w:p w:rsidR="004E53FB" w:rsidRDefault="004E53FB" w:rsidP="004E53FB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ПЛАНОВЫЙ ПЕРИОД 2020 И 2021 ГОДОВ</w:t>
      </w:r>
    </w:p>
    <w:p w:rsidR="004E53FB" w:rsidRDefault="004E53FB" w:rsidP="004E53FB">
      <w:pPr>
        <w:pStyle w:val="ConsPlusTitle"/>
        <w:jc w:val="center"/>
        <w:rPr>
          <w:color w:val="000000"/>
          <w:sz w:val="28"/>
          <w:szCs w:val="28"/>
        </w:rPr>
      </w:pPr>
    </w:p>
    <w:p w:rsidR="004E53FB" w:rsidRDefault="004E53FB" w:rsidP="004E53FB">
      <w:pPr>
        <w:pStyle w:val="ConsPlusTitle"/>
        <w:jc w:val="center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Мещеряковского сельского поселения решило: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Статья 1</w:t>
      </w:r>
      <w:r>
        <w:rPr>
          <w:iCs/>
          <w:color w:val="000000"/>
          <w:sz w:val="28"/>
          <w:szCs w:val="28"/>
        </w:rPr>
        <w:t xml:space="preserve">. </w:t>
      </w:r>
      <w:r>
        <w:rPr>
          <w:b/>
          <w:iCs/>
          <w:color w:val="000000"/>
          <w:sz w:val="28"/>
          <w:szCs w:val="28"/>
        </w:rPr>
        <w:t>Основные характеристики бюджета Мещеряковского сельского поселения Верхнедонского района на 2019 год и на плановый период 2020 и 2021 годов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Утвердить основные характеристики бюджета Мещеряковского сельского </w:t>
      </w:r>
      <w:r>
        <w:rPr>
          <w:iCs/>
          <w:color w:val="000000"/>
          <w:sz w:val="28"/>
          <w:szCs w:val="28"/>
        </w:rPr>
        <w:lastRenderedPageBreak/>
        <w:t>поселения Верхнедонского района на 2019 год, определенные с учетом уровня инфляции, не превышающего 4,3 процентов (декабрь 2019 года к декабрю 2018 года):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прогнозируемый общий объем доходов бюджета Мещеряковского сельского поселения Верхнедонского района в </w:t>
      </w:r>
      <w:r>
        <w:rPr>
          <w:iCs/>
          <w:sz w:val="28"/>
          <w:szCs w:val="28"/>
        </w:rPr>
        <w:t>сумме 9201.9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2)  общий объем расходов бюджета Мещеряковского сельского поселения                                                                                                         Верхнедонского района в сумме 9201.9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верхний предел муниципального внутреннего долга Мещеряковского сельского поселения Верхнедонского района на 1 января 2020 года в сумме 0.0 тыс. рублей, в том числе верхний предел долга по муниципальным гарантиям Мещеряковского сельского поселения в сумме 0,0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предельный объем муниципального долга Мещеряковского сельского поселения в сумме 3144.4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объем расходов на обслуживание муниципального долга Мещеряковского сельского поселения в сумме 0.0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прогнозируемый дефицит бюджета сельского поселения в сумме 0.0 тыс. рублей.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>2. Утвердить основные характеристики бюджета Мещеряковского сельского поселения Верхнедонского района на плановый период 2020 и 2021 годов</w:t>
      </w:r>
      <w:r>
        <w:rPr>
          <w:iCs/>
          <w:color w:val="000000"/>
          <w:sz w:val="28"/>
          <w:szCs w:val="28"/>
        </w:rPr>
        <w:t xml:space="preserve"> определенные с учетом уровня инфляции, не превышающего 3,8 процентов (декабрь 2020 года к декабрю 2019 года) и 4,0 процента (декабрь 2021 года к декабрю 2020 года) соответственно: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прогнозируемый общий объем доходов бюджета Мещеряковского сельского поселения Верхнедонского района на 2020 год в сумме 4473.4 тыс. рублей и на 2021 год в сумме 4250.1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общий объем расходов бюджета Мещеряковского сельского поселения Верхнедонского района на 2020 год в сумме 4473.4 тыс. рублей, </w:t>
      </w:r>
      <w:r>
        <w:rPr>
          <w:iCs/>
          <w:color w:val="000000"/>
          <w:sz w:val="28"/>
          <w:szCs w:val="28"/>
        </w:rPr>
        <w:t>в том числе условно утвержденные расходы в сумме 100.4 тыс. рублей</w:t>
      </w:r>
      <w:r>
        <w:rPr>
          <w:iCs/>
          <w:sz w:val="28"/>
          <w:szCs w:val="28"/>
        </w:rPr>
        <w:t xml:space="preserve"> и на 2021 год в сумме 4250.1тыс. рублей, </w:t>
      </w:r>
      <w:r>
        <w:rPr>
          <w:iCs/>
          <w:color w:val="000000"/>
          <w:sz w:val="28"/>
          <w:szCs w:val="28"/>
        </w:rPr>
        <w:t>в том числе условно утвержденные расходы в сумме 208.2 тыс. рублей</w:t>
      </w:r>
      <w:r>
        <w:rPr>
          <w:iCs/>
          <w:sz w:val="28"/>
          <w:szCs w:val="28"/>
        </w:rPr>
        <w:t>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верхний предел муниципального внутреннего долга Мещеряковского сельского поселения на 1 января 2021 года в сумме 0.0 тыс. рублей, в том числе верхний предел долга по муниципальным гарантиям Мещеряковского сельского поселения в сумме 0.0 тыс. рублей, и верхний предел муниципального внутреннего долга Мещеряковского сельского поселения на 1 января </w:t>
      </w:r>
      <w:r>
        <w:rPr>
          <w:iCs/>
          <w:spacing w:val="-4"/>
          <w:sz w:val="28"/>
          <w:szCs w:val="28"/>
        </w:rPr>
        <w:t xml:space="preserve">2022 года в сумме 0.0 тыс. рублей, в том числе верхний предел долга </w:t>
      </w:r>
      <w:r>
        <w:rPr>
          <w:iCs/>
          <w:sz w:val="28"/>
          <w:szCs w:val="28"/>
        </w:rPr>
        <w:t>по муниципальным гарантиям Мещеряковского сельского поселения в сумме 0.0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предельный объем муниципального долга Мещеряковского сельского поселения на 2020 год в сумме </w:t>
      </w:r>
      <w:r>
        <w:rPr>
          <w:sz w:val="28"/>
          <w:szCs w:val="28"/>
        </w:rPr>
        <w:t>2090.8</w:t>
      </w:r>
      <w:r>
        <w:rPr>
          <w:iCs/>
          <w:sz w:val="28"/>
          <w:szCs w:val="28"/>
        </w:rPr>
        <w:t xml:space="preserve"> тыс. рублей и на 2021 год в сумме </w:t>
      </w:r>
      <w:r>
        <w:rPr>
          <w:sz w:val="28"/>
          <w:szCs w:val="28"/>
        </w:rPr>
        <w:t>2110.9</w:t>
      </w:r>
      <w:r>
        <w:rPr>
          <w:iCs/>
          <w:sz w:val="28"/>
          <w:szCs w:val="28"/>
        </w:rPr>
        <w:t xml:space="preserve">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объем расходов на обслуживание муниципального долга Мещеряковского сельского поселения на 2020 год в сумме 0.0 тыс. рублей и на 2021 год в сумме 0.0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6) прогнозируемый дефицит бюджета сельского поселения на 2020 год в </w:t>
      </w:r>
      <w:r>
        <w:rPr>
          <w:iCs/>
          <w:sz w:val="28"/>
          <w:szCs w:val="28"/>
        </w:rPr>
        <w:lastRenderedPageBreak/>
        <w:t>сумме 0.0 тыс. рублей и на 2021 год дефицит бюджета в сумме 0.0 тыс. рублей.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Учесть в бюджете Мещеряковского сельского поселения Верхнедонского района объем поступлений доходов на 2019 год и на плановый период 2020 и 2021 годов согласно </w:t>
      </w:r>
      <w:hyperlink r:id="rId7" w:history="1">
        <w:r w:rsidRPr="00B07067">
          <w:rPr>
            <w:rStyle w:val="a5"/>
            <w:iCs/>
            <w:color w:val="000000" w:themeColor="text1"/>
            <w:szCs w:val="28"/>
          </w:rPr>
          <w:t>приложению 1</w:t>
        </w:r>
      </w:hyperlink>
      <w:r>
        <w:rPr>
          <w:iCs/>
          <w:sz w:val="28"/>
          <w:szCs w:val="28"/>
        </w:rPr>
        <w:t xml:space="preserve">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Утвердить источники финансирования дефицита бюджета Мещеряковского сельского поселения Верхнедонского района на 2019 год и на плановый период 2020 и 2021 годов согласно </w:t>
      </w:r>
      <w:hyperlink r:id="rId8" w:history="1">
        <w:r>
          <w:rPr>
            <w:rStyle w:val="a5"/>
            <w:iCs/>
            <w:szCs w:val="28"/>
          </w:rPr>
          <w:t>приложению 2</w:t>
        </w:r>
      </w:hyperlink>
      <w:r>
        <w:rPr>
          <w:iCs/>
          <w:sz w:val="28"/>
          <w:szCs w:val="28"/>
        </w:rPr>
        <w:t xml:space="preserve">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4E53FB" w:rsidRDefault="004E53FB" w:rsidP="004E53FB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Главные администраторы доходов бюджета Мещеряковского сельского поселения Верхнедонского района и главные администраторы источников финансирования дефицита бюджета Мещеряковского сельского поселения Верхнедонского района 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Утвердить </w:t>
      </w:r>
      <w:hyperlink r:id="rId9" w:history="1">
        <w:r>
          <w:rPr>
            <w:rStyle w:val="a5"/>
            <w:iCs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доходов бюджета Мещеряковского сельского поселения Верхнедонского района– органов местного самоуправления Мещеряковского сельского поселения согласно приложению 3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Утвердить </w:t>
      </w:r>
      <w:hyperlink r:id="rId10" w:history="1">
        <w:r>
          <w:rPr>
            <w:rStyle w:val="a5"/>
            <w:iCs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доходов бюджета Мещеряковского сельского поселения Верхнедонского района – органов государственной власти Российской Федерации и Ростовской области согласно приложению 4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Утвердить </w:t>
      </w:r>
      <w:hyperlink r:id="rId11" w:history="1">
        <w:r>
          <w:rPr>
            <w:rStyle w:val="a5"/>
            <w:iCs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источников финансирования дефицита бюджета Мещеряковского сельского поселения Верхнедонского района согласно приложению 5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outlineLvl w:val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3.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Бюджетные ассигнования бюджета Мещеряковского сельского поселения Верхнедонского района на 2019 год и на плановый период 2020 и 2021 годов</w:t>
      </w:r>
    </w:p>
    <w:p w:rsidR="004E53FB" w:rsidRDefault="004E53FB" w:rsidP="004E53FB">
      <w:pPr>
        <w:autoSpaceDE w:val="0"/>
        <w:autoSpaceDN w:val="0"/>
        <w:adjustRightInd w:val="0"/>
        <w:spacing w:after="120"/>
        <w:ind w:firstLine="73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Мещеряковского сельского поселения на 2019 год в сумме 0,0 тыс. рублей, на 2020 год в сумме 0,0 тыс. рублей и на 2021 год в сумме 0,0 тыс. рублей.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Утвердить: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 согласно </w:t>
      </w:r>
      <w:hyperlink r:id="rId12" w:history="1">
        <w:r>
          <w:rPr>
            <w:rStyle w:val="a5"/>
            <w:iCs/>
            <w:szCs w:val="28"/>
          </w:rPr>
          <w:t xml:space="preserve">приложению </w:t>
        </w:r>
      </w:hyperlink>
      <w:r>
        <w:rPr>
          <w:iCs/>
          <w:sz w:val="28"/>
          <w:szCs w:val="28"/>
        </w:rPr>
        <w:t>6 к настоящему решению;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ведомственную </w:t>
      </w:r>
      <w:hyperlink r:id="rId13" w:history="1">
        <w:r>
          <w:rPr>
            <w:rStyle w:val="a5"/>
            <w:iCs/>
            <w:szCs w:val="28"/>
          </w:rPr>
          <w:t>структуру</w:t>
        </w:r>
      </w:hyperlink>
      <w:r>
        <w:rPr>
          <w:iCs/>
          <w:sz w:val="28"/>
          <w:szCs w:val="28"/>
        </w:rPr>
        <w:t xml:space="preserve"> расходов бюджета Мещеряковского сельского поселения Верхнедонского района на 2019 год и на плановый период 2020 и 2021 годов согласно приложению 7 к настоящему решению;</w:t>
      </w:r>
    </w:p>
    <w:p w:rsidR="004E53FB" w:rsidRDefault="004E53FB" w:rsidP="004E53F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распределение бюджетных ассигнований по целевым статьям </w:t>
      </w:r>
      <w:r>
        <w:rPr>
          <w:iCs/>
          <w:sz w:val="28"/>
          <w:szCs w:val="28"/>
        </w:rPr>
        <w:lastRenderedPageBreak/>
        <w:t xml:space="preserve">(муниципальным программам Мещеряковского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 согласно </w:t>
      </w:r>
      <w:hyperlink r:id="rId14" w:history="1">
        <w:r>
          <w:rPr>
            <w:rStyle w:val="a5"/>
            <w:iCs/>
            <w:szCs w:val="28"/>
          </w:rPr>
          <w:t>приложению 8</w:t>
        </w:r>
      </w:hyperlink>
      <w:r>
        <w:rPr>
          <w:iCs/>
          <w:sz w:val="28"/>
          <w:szCs w:val="28"/>
        </w:rPr>
        <w:t xml:space="preserve"> к настоящему решению;</w:t>
      </w:r>
    </w:p>
    <w:p w:rsidR="004E53FB" w:rsidRDefault="004E53FB" w:rsidP="004E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 доходах и расходах бюджета Мещеряковского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Мещеряковского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2019 год и на плановый период 2020 и 2021 годов согласно приложению 9 к настоящему решению.</w:t>
      </w:r>
    </w:p>
    <w:p w:rsidR="004E53FB" w:rsidRDefault="004E53FB" w:rsidP="004E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субвенции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4. Утвердить в доходах и расходах бюджета Мещеряковского сельского поселения объем межбюджетных трансфертов, передаваемых из бюджета Верхнедонского района бюджету Мещеряковского сельского поселения и направляемых на финансирование расходов, связанных с передачей части полномочий органов местного самоуправления Верхнедонского района, органам местного самоуправления сельского поселения на 2019 год согласно приложению 10 к настоящему решению.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Мещеряковского сельского поселения</w:t>
      </w:r>
    </w:p>
    <w:p w:rsidR="004E53FB" w:rsidRDefault="004E53FB" w:rsidP="004E53FB">
      <w:pPr>
        <w:pStyle w:val="Default"/>
        <w:jc w:val="center"/>
        <w:rPr>
          <w:sz w:val="28"/>
          <w:szCs w:val="28"/>
        </w:rPr>
      </w:pPr>
    </w:p>
    <w:p w:rsidR="004E53FB" w:rsidRDefault="004E53FB" w:rsidP="004E53FB">
      <w:r>
        <w:rPr>
          <w:sz w:val="28"/>
          <w:szCs w:val="28"/>
        </w:rPr>
        <w:t xml:space="preserve">          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Мещеряковского сельского поселения индексируются с 1 октября 2019 года на 4,3 процента.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 Межбюджетные трансферты, предоставляемые другим бюджетам бюджетной системы Российской Федерации</w:t>
      </w:r>
    </w:p>
    <w:p w:rsidR="004E53FB" w:rsidRDefault="004E53FB" w:rsidP="004E53FB">
      <w:pPr>
        <w:ind w:firstLine="708"/>
        <w:jc w:val="both"/>
        <w:rPr>
          <w:sz w:val="28"/>
          <w:szCs w:val="28"/>
        </w:rPr>
      </w:pPr>
    </w:p>
    <w:p w:rsidR="004E53FB" w:rsidRDefault="004E53FB" w:rsidP="004E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объем межбюджетных трансфертов,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2019 год в сумме 3517.6 на плановый период 2020 и 2021 годов в сумме 0.0 тыс. рублей, согласно приложению 11.</w:t>
      </w:r>
    </w:p>
    <w:p w:rsidR="004E53FB" w:rsidRDefault="004E53FB" w:rsidP="004E5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Установить, что иные межбюджетные трансферты, указанные в настоящей статье, предоставляются в порядке, установленном законодательством Российской </w:t>
      </w:r>
      <w:r>
        <w:rPr>
          <w:sz w:val="28"/>
          <w:szCs w:val="28"/>
        </w:rPr>
        <w:lastRenderedPageBreak/>
        <w:t>Федерации и Ростовской области и нормативно-правовыми актами органов местного самоуправления Мещеряковского сельского поселения.</w:t>
      </w:r>
    </w:p>
    <w:p w:rsidR="004E53FB" w:rsidRDefault="004E53FB" w:rsidP="004E53FB">
      <w:pPr>
        <w:jc w:val="both"/>
        <w:rPr>
          <w:sz w:val="28"/>
          <w:szCs w:val="28"/>
        </w:rPr>
      </w:pPr>
    </w:p>
    <w:p w:rsidR="004E53FB" w:rsidRDefault="004E53FB" w:rsidP="004E53FB">
      <w:pPr>
        <w:jc w:val="both"/>
        <w:rPr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6.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Мещеряковского сельского поселения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4E53FB" w:rsidRDefault="004E53FB" w:rsidP="004E53FB">
      <w:pPr>
        <w:autoSpaceDE w:val="0"/>
        <w:autoSpaceDN w:val="0"/>
        <w:adjustRightInd w:val="0"/>
        <w:spacing w:after="5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>
        <w:rPr>
          <w:iCs/>
          <w:sz w:val="28"/>
          <w:szCs w:val="28"/>
        </w:rPr>
        <w:t xml:space="preserve"> муниципальных гарантий Мещеряковского сельского поселения на 2019 год и на плановый период 2020 и 2021 годов согласно приложению 12 к настоящему решению.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4E53FB" w:rsidRDefault="004E53FB" w:rsidP="004E53FB">
      <w:pPr>
        <w:spacing w:after="120"/>
        <w:ind w:firstLine="737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Муниципальные внутренние заимствования Мещеряковского сельского поселения</w:t>
      </w:r>
    </w:p>
    <w:p w:rsidR="004E53FB" w:rsidRDefault="004E53FB" w:rsidP="004E53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Мещеряковского сельского поселения на 2019 год и на плановый период 2020 и 2021 годов согласно приложению 13 к настоящему решению.</w:t>
      </w:r>
    </w:p>
    <w:p w:rsidR="004E53FB" w:rsidRDefault="004E53FB" w:rsidP="004E53FB">
      <w:pPr>
        <w:autoSpaceDE w:val="0"/>
        <w:autoSpaceDN w:val="0"/>
        <w:adjustRightInd w:val="0"/>
        <w:spacing w:after="120" w:line="249" w:lineRule="auto"/>
        <w:ind w:firstLine="73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Администрация Мещеряковского сельского поселения вправе привлекать заемные средства в соответствии с Программой муниципальных внутренних заимствований Мещеряковского сельского поселения на 2019 год и на плановый период 2020 и 2021 годов с учетом предельного объема муниципального долга бюджета Мещеряковского сельского поселения Верхнедонского района на 2019, 2020 и 2021 годы и верхнего предела муниципального внутреннего долга бюджета Мещеряковского сельского поселения Верхнедонского района на 1 января 2020 года, </w:t>
      </w:r>
      <w:r>
        <w:rPr>
          <w:iCs/>
          <w:sz w:val="28"/>
          <w:szCs w:val="28"/>
        </w:rPr>
        <w:t>1 января 2021 года и 1 января 2022 года.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outlineLvl w:val="0"/>
        <w:rPr>
          <w:b/>
          <w:iCs/>
          <w:sz w:val="28"/>
          <w:szCs w:val="28"/>
        </w:rPr>
      </w:pPr>
      <w:r>
        <w:rPr>
          <w:iCs/>
          <w:color w:val="FF6600"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>Статья 8</w:t>
      </w:r>
      <w:r>
        <w:rPr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исполнения бюджета Мещеряковского сельского поселения Верхнедонского района в 2019 году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4E53FB" w:rsidRDefault="004E53FB" w:rsidP="004E53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соответствии с  </w:t>
      </w:r>
      <w:hyperlink r:id="rId15" w:history="1">
        <w:r>
          <w:rPr>
            <w:rStyle w:val="a5"/>
            <w:szCs w:val="28"/>
          </w:rPr>
          <w:t xml:space="preserve"> частью 4 статьи 37</w:t>
        </w:r>
      </w:hyperlink>
      <w:r>
        <w:rPr>
          <w:sz w:val="28"/>
          <w:szCs w:val="28"/>
        </w:rPr>
        <w:t xml:space="preserve"> решения Собрания депутатов Мещеряковского сельского поселения от 24 сентября 2007 года №83 «Об утверждении Положения о бюджетном процессе в Мещеряковском сельском поселении», что основанием для внесения в 2019 году изменений в показатели сводной бюджетной росписи бюджета Мещеряковского сельского поселения Верхнедонского района </w:t>
      </w:r>
      <w:r>
        <w:rPr>
          <w:bCs/>
          <w:sz w:val="28"/>
          <w:szCs w:val="28"/>
        </w:rPr>
        <w:t>в части неиспользованных бюджетных ассигнований резервного фонда Администрации Мещеряковского сельского поселения, выделенных в порядке, установленном Администрацией Мещеряковского сельского поселения, являются постановления Администрации Мещеряковского сельского поселения, предусматривающие уменьшение объема ранее выделенных бюджетных ассигнований из резервного фонда Администрации Мещеряковского сельского поселения на суммы неиспользованных средств.</w:t>
      </w:r>
      <w:r>
        <w:rPr>
          <w:sz w:val="28"/>
          <w:szCs w:val="28"/>
        </w:rPr>
        <w:t xml:space="preserve"> 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708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9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Вступление в силу настоящего </w:t>
      </w:r>
      <w:r>
        <w:rPr>
          <w:b/>
          <w:sz w:val="28"/>
          <w:szCs w:val="28"/>
        </w:rPr>
        <w:t>решения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вступает в силу с 1 января 2019 года.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4E53FB" w:rsidTr="004E53FB">
        <w:tc>
          <w:tcPr>
            <w:tcW w:w="4668" w:type="dxa"/>
          </w:tcPr>
          <w:p w:rsidR="004E53FB" w:rsidRDefault="004E53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E53FB" w:rsidRDefault="004E53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4E53FB" w:rsidRDefault="004E53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E53FB" w:rsidRDefault="004E53FB" w:rsidP="004E53FB">
      <w:pPr>
        <w:widowControl w:val="0"/>
        <w:rPr>
          <w:color w:val="000000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>Председатель Собрания депутатов- глава</w:t>
      </w: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Мещеряковского сельского поселения                                        М. В. Удовкина</w:t>
      </w: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tbl>
      <w:tblPr>
        <w:tblW w:w="0" w:type="dxa"/>
        <w:tblInd w:w="-739" w:type="dxa"/>
        <w:tblLayout w:type="fixed"/>
        <w:tblLook w:val="04A0" w:firstRow="1" w:lastRow="0" w:firstColumn="1" w:lastColumn="0" w:noHBand="0" w:noVBand="1"/>
      </w:tblPr>
      <w:tblGrid>
        <w:gridCol w:w="3172"/>
        <w:gridCol w:w="4627"/>
        <w:gridCol w:w="1106"/>
        <w:gridCol w:w="1104"/>
        <w:gridCol w:w="1104"/>
      </w:tblGrid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годов»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406"/>
        </w:trPr>
        <w:tc>
          <w:tcPr>
            <w:tcW w:w="11113" w:type="dxa"/>
            <w:gridSpan w:val="5"/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2019 год и плановый период 2020 и 2021годов</w:t>
            </w:r>
          </w:p>
        </w:tc>
      </w:tr>
      <w:tr w:rsidR="004E53FB" w:rsidTr="004E53FB">
        <w:trPr>
          <w:trHeight w:val="159"/>
        </w:trPr>
        <w:tc>
          <w:tcPr>
            <w:tcW w:w="3172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362"/>
        </w:trPr>
        <w:tc>
          <w:tcPr>
            <w:tcW w:w="8905" w:type="dxa"/>
            <w:gridSpan w:val="3"/>
            <w:noWrap/>
            <w:vAlign w:val="bottom"/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1764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E53FB" w:rsidTr="004E53FB">
        <w:trPr>
          <w:trHeight w:val="27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2090.8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2110.9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367.0</w:t>
            </w:r>
          </w:p>
        </w:tc>
      </w:tr>
      <w:tr w:rsidR="004E53FB" w:rsidTr="004E53FB">
        <w:trPr>
          <w:trHeight w:val="181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>
              <w:rPr>
                <w:color w:val="000000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326.0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</w:tr>
      <w:tr w:rsidR="004E53FB" w:rsidTr="004E53FB">
        <w:trPr>
          <w:trHeight w:val="787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1691.5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1669.6</w:t>
            </w:r>
          </w:p>
        </w:tc>
      </w:tr>
      <w:tr w:rsidR="004E53FB" w:rsidTr="004E53FB">
        <w:trPr>
          <w:trHeight w:val="37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</w:tr>
      <w:tr w:rsidR="004E53FB" w:rsidTr="004E53FB">
        <w:trPr>
          <w:trHeight w:val="1047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</w:tr>
      <w:tr w:rsidR="004E53FB" w:rsidTr="004E53FB">
        <w:trPr>
          <w:trHeight w:val="30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</w:tr>
      <w:tr w:rsidR="004E53FB" w:rsidTr="004E53FB">
        <w:trPr>
          <w:trHeight w:val="966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81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941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7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88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81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1 16 51000 02 0000 140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E53FB" w:rsidTr="004E53FB">
        <w:trPr>
          <w:trHeight w:val="1213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2139.2</w:t>
            </w:r>
          </w:p>
        </w:tc>
      </w:tr>
      <w:tr w:rsidR="004E53FB" w:rsidTr="004E53FB">
        <w:trPr>
          <w:trHeight w:val="72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2139.2</w:t>
            </w:r>
          </w:p>
        </w:tc>
      </w:tr>
      <w:tr w:rsidR="004E53FB" w:rsidTr="004E53FB">
        <w:trPr>
          <w:trHeight w:val="72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2052.7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2052.7</w:t>
            </w:r>
          </w:p>
        </w:tc>
      </w:tr>
      <w:tr w:rsidR="004E53FB" w:rsidTr="004E53FB">
        <w:trPr>
          <w:trHeight w:val="72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2052.7</w:t>
            </w:r>
          </w:p>
        </w:tc>
      </w:tr>
      <w:tr w:rsidR="004E53FB" w:rsidTr="004E53FB">
        <w:trPr>
          <w:trHeight w:val="72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86.5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42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</w:tbl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tbl>
      <w:tblPr>
        <w:tblW w:w="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130"/>
        <w:gridCol w:w="3260"/>
        <w:gridCol w:w="1418"/>
        <w:gridCol w:w="1276"/>
        <w:gridCol w:w="70"/>
        <w:gridCol w:w="1347"/>
      </w:tblGrid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371" w:type="dxa"/>
            <w:gridSpan w:val="5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и на плановый период 2020 и 2021 годов»</w:t>
            </w:r>
          </w:p>
        </w:tc>
      </w:tr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399"/>
        </w:trPr>
        <w:tc>
          <w:tcPr>
            <w:tcW w:w="10501" w:type="dxa"/>
            <w:gridSpan w:val="6"/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E53FB" w:rsidTr="004E53FB">
        <w:trPr>
          <w:trHeight w:val="399"/>
        </w:trPr>
        <w:tc>
          <w:tcPr>
            <w:tcW w:w="10501" w:type="dxa"/>
            <w:gridSpan w:val="6"/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4E53FB" w:rsidTr="004E53FB">
        <w:trPr>
          <w:trHeight w:val="399"/>
        </w:trPr>
        <w:tc>
          <w:tcPr>
            <w:tcW w:w="10501" w:type="dxa"/>
            <w:gridSpan w:val="6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4E53FB" w:rsidTr="004E53FB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tbl>
      <w:tblPr>
        <w:tblW w:w="10501" w:type="dxa"/>
        <w:tblInd w:w="-612" w:type="dxa"/>
        <w:tblLook w:val="04A0" w:firstRow="1" w:lastRow="0" w:firstColumn="1" w:lastColumn="0" w:noHBand="0" w:noVBand="1"/>
      </w:tblPr>
      <w:tblGrid>
        <w:gridCol w:w="3130"/>
        <w:gridCol w:w="3260"/>
        <w:gridCol w:w="1418"/>
        <w:gridCol w:w="1276"/>
        <w:gridCol w:w="1417"/>
      </w:tblGrid>
      <w:tr w:rsidR="004E53FB" w:rsidTr="004E53FB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E53FB" w:rsidTr="004E53FB">
        <w:trPr>
          <w:trHeight w:val="757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Изменение остатков средств на счетах по </w:t>
            </w:r>
            <w:r>
              <w:rPr>
                <w:color w:val="000000"/>
                <w:sz w:val="28"/>
                <w:szCs w:val="28"/>
              </w:rPr>
              <w:lastRenderedPageBreak/>
              <w:t>учету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0.0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</w:tbl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3155"/>
        <w:gridCol w:w="6105"/>
      </w:tblGrid>
      <w:tr w:rsidR="004E53FB" w:rsidTr="004E53FB">
        <w:trPr>
          <w:trHeight w:val="405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3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4E53FB" w:rsidTr="004E53FB">
        <w:trPr>
          <w:trHeight w:val="8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405"/>
        </w:trPr>
        <w:tc>
          <w:tcPr>
            <w:tcW w:w="10620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Мещеряковского сельского поселения Верхнедонского района -</w:t>
            </w:r>
          </w:p>
        </w:tc>
      </w:tr>
      <w:tr w:rsidR="004E53FB" w:rsidTr="004E53FB">
        <w:trPr>
          <w:trHeight w:val="405"/>
        </w:trPr>
        <w:tc>
          <w:tcPr>
            <w:tcW w:w="10620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органов местного самоуправления Мещеряковского сельского поселения</w:t>
            </w:r>
          </w:p>
        </w:tc>
      </w:tr>
      <w:tr w:rsidR="004E53FB" w:rsidTr="004E53FB">
        <w:trPr>
          <w:trHeight w:val="8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E53FB" w:rsidTr="004E53FB">
        <w:trPr>
          <w:trHeight w:val="405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E53FB" w:rsidTr="004E53FB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53FB" w:rsidRDefault="004E53FB" w:rsidP="004E53FB">
      <w:pPr>
        <w:rPr>
          <w:sz w:val="2"/>
          <w:szCs w:val="2"/>
        </w:rPr>
      </w:pP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3155"/>
        <w:gridCol w:w="6105"/>
      </w:tblGrid>
      <w:tr w:rsidR="004E53FB" w:rsidTr="004E53FB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bookmarkStart w:id="2" w:name="RANGE!A15:C715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1 11 05035 10 0000 120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          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1 13 02065 10 0000 130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 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951                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1 13 02995 10 0000 130       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взысканий(штрафов) и иных сумм в возмещение ущерба, зачисляемые в бюджеты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2 02 15002 10 0000 150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2 02 30024 10 0000 150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                  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2 08 05000 10 0000 150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53FB" w:rsidRDefault="004E53FB" w:rsidP="004E53FB"/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2975"/>
        <w:gridCol w:w="6285"/>
      </w:tblGrid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2021годов»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90"/>
        </w:trPr>
        <w:tc>
          <w:tcPr>
            <w:tcW w:w="10620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Мещеряковского сельского поселения Верхнедонского района -</w:t>
            </w:r>
          </w:p>
        </w:tc>
      </w:tr>
      <w:tr w:rsidR="004E53FB" w:rsidTr="004E53FB">
        <w:trPr>
          <w:trHeight w:val="390"/>
        </w:trPr>
        <w:tc>
          <w:tcPr>
            <w:tcW w:w="10620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органов государственной власти Ростовской области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E53FB" w:rsidTr="004E53FB">
        <w:trPr>
          <w:trHeight w:val="390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E53FB" w:rsidTr="004E53FB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39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53FB" w:rsidRDefault="004E53FB" w:rsidP="004E53FB">
      <w:pPr>
        <w:rPr>
          <w:sz w:val="2"/>
          <w:szCs w:val="2"/>
        </w:rPr>
      </w:pP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2975"/>
        <w:gridCol w:w="6285"/>
      </w:tblGrid>
      <w:tr w:rsidR="004E53FB" w:rsidTr="004E53FB">
        <w:trPr>
          <w:trHeight w:val="299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bookmarkStart w:id="3" w:name="RANGE!A15:C114"/>
            <w:r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1 06 06043 10 0000 110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1 09 04053 10 0000 110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2975" w:type="dxa"/>
            <w:noWrap/>
          </w:tcPr>
          <w:p w:rsidR="004E53FB" w:rsidRDefault="004E53F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285" w:type="dxa"/>
            <w:hideMark/>
          </w:tcPr>
          <w:p w:rsidR="004E53FB" w:rsidRDefault="004E53F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4E53FB" w:rsidRDefault="004E53FB" w:rsidP="004E53FB"/>
    <w:p w:rsidR="004E53FB" w:rsidRDefault="004E53FB" w:rsidP="004E53FB"/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1085"/>
        <w:gridCol w:w="2940"/>
        <w:gridCol w:w="6140"/>
      </w:tblGrid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  <w:bookmarkStart w:id="4" w:name="RANGE!A1:C27"/>
            <w:bookmarkEnd w:id="4"/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10165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</w:tc>
      </w:tr>
      <w:tr w:rsidR="004E53FB" w:rsidTr="004E53FB">
        <w:trPr>
          <w:trHeight w:val="360"/>
        </w:trPr>
        <w:tc>
          <w:tcPr>
            <w:tcW w:w="10165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дефицита бюджета Мещеряковского сельского поселения Верхнедонского района</w:t>
            </w:r>
          </w:p>
        </w:tc>
      </w:tr>
      <w:tr w:rsidR="004E53FB" w:rsidTr="004E53FB">
        <w:trPr>
          <w:trHeight w:val="360"/>
        </w:trPr>
        <w:tc>
          <w:tcPr>
            <w:tcW w:w="10165" w:type="dxa"/>
            <w:gridSpan w:val="3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ind w:left="-21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4E53FB" w:rsidTr="004E53FB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глав-</w:t>
            </w:r>
            <w:proofErr w:type="spellStart"/>
            <w:r>
              <w:rPr>
                <w:b/>
                <w:bCs/>
                <w:sz w:val="28"/>
                <w:szCs w:val="28"/>
              </w:rPr>
              <w:t>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53FB" w:rsidRDefault="004E53FB" w:rsidP="004E53FB">
      <w:pPr>
        <w:rPr>
          <w:sz w:val="2"/>
          <w:szCs w:val="2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1085"/>
        <w:gridCol w:w="2940"/>
        <w:gridCol w:w="6140"/>
      </w:tblGrid>
      <w:tr w:rsidR="004E53FB" w:rsidTr="004E53FB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bCs/>
                <w:sz w:val="28"/>
                <w:szCs w:val="28"/>
              </w:rPr>
            </w:pPr>
            <w:bookmarkStart w:id="5" w:name="RANGE!A15:C27"/>
            <w:r>
              <w:rPr>
                <w:bCs/>
                <w:sz w:val="28"/>
                <w:szCs w:val="28"/>
              </w:rPr>
              <w:t>1</w:t>
            </w:r>
            <w:bookmarkEnd w:id="5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  <w:hideMark/>
          </w:tcPr>
          <w:p w:rsidR="004E53FB" w:rsidRDefault="004E53FB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6140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  <w:hideMark/>
          </w:tcPr>
          <w:p w:rsidR="004E53FB" w:rsidRDefault="004E53FB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6140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E53FB" w:rsidRDefault="004E53FB" w:rsidP="004E53FB"/>
    <w:p w:rsidR="004E53FB" w:rsidRDefault="004E53FB" w:rsidP="004E53FB"/>
    <w:p w:rsidR="004E53FB" w:rsidRDefault="004E53FB" w:rsidP="004E53FB"/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4E53FB" w:rsidTr="004E53FB">
        <w:tc>
          <w:tcPr>
            <w:tcW w:w="4926" w:type="dxa"/>
          </w:tcPr>
          <w:p w:rsidR="004E53FB" w:rsidRDefault="004E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</w:tr>
    </w:tbl>
    <w:p w:rsidR="004E53FB" w:rsidRDefault="004E53FB" w:rsidP="004E53FB"/>
    <w:p w:rsidR="004E53FB" w:rsidRDefault="004E53FB" w:rsidP="004E53FB">
      <w:pPr>
        <w:widowControl w:val="0"/>
      </w:pPr>
    </w:p>
    <w:tbl>
      <w:tblPr>
        <w:tblW w:w="0" w:type="dxa"/>
        <w:tblInd w:w="-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7"/>
        <w:gridCol w:w="356"/>
        <w:gridCol w:w="474"/>
        <w:gridCol w:w="1803"/>
        <w:gridCol w:w="679"/>
        <w:gridCol w:w="1022"/>
        <w:gridCol w:w="1134"/>
        <w:gridCol w:w="1104"/>
      </w:tblGrid>
      <w:tr w:rsidR="004E53FB" w:rsidTr="004E53FB">
        <w:trPr>
          <w:trHeight w:val="332"/>
        </w:trPr>
        <w:tc>
          <w:tcPr>
            <w:tcW w:w="3593" w:type="dxa"/>
            <w:gridSpan w:val="2"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Приложение 6</w:t>
            </w:r>
          </w:p>
        </w:tc>
      </w:tr>
      <w:tr w:rsidR="004E53FB" w:rsidTr="004E53FB">
        <w:trPr>
          <w:trHeight w:val="559"/>
        </w:trPr>
        <w:tc>
          <w:tcPr>
            <w:tcW w:w="3593" w:type="dxa"/>
            <w:gridSpan w:val="2"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4E53FB" w:rsidTr="004E53FB">
        <w:trPr>
          <w:trHeight w:val="332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на 2019 год </w:t>
            </w:r>
          </w:p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годов»</w:t>
            </w:r>
          </w:p>
        </w:tc>
      </w:tr>
      <w:tr w:rsidR="004E53FB" w:rsidTr="004E53FB">
        <w:trPr>
          <w:trHeight w:val="332"/>
        </w:trPr>
        <w:tc>
          <w:tcPr>
            <w:tcW w:w="7571" w:type="dxa"/>
            <w:gridSpan w:val="6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319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4E53FB" w:rsidTr="004E53FB">
        <w:trPr>
          <w:trHeight w:val="332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4E53FB" w:rsidTr="004E53FB">
        <w:trPr>
          <w:trHeight w:val="319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4E53FB" w:rsidTr="004E53FB">
        <w:trPr>
          <w:trHeight w:val="319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4E53FB" w:rsidTr="004E53FB">
        <w:trPr>
          <w:trHeight w:val="615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69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1907.8</w:t>
            </w:r>
          </w:p>
        </w:tc>
      </w:tr>
      <w:tr w:rsidR="004E53FB" w:rsidTr="004E53FB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1587.1</w:t>
            </w:r>
          </w:p>
        </w:tc>
      </w:tr>
      <w:tr w:rsidR="004E53FB" w:rsidTr="004E53FB">
        <w:trPr>
          <w:trHeight w:val="26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1107.1</w:t>
            </w:r>
          </w:p>
        </w:tc>
      </w:tr>
      <w:tr w:rsidR="004E53FB" w:rsidTr="004E53FB">
        <w:trPr>
          <w:trHeight w:val="194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4E53FB" w:rsidTr="004E53FB">
        <w:trPr>
          <w:trHeight w:val="399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462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4E53FB" w:rsidRDefault="004E53FB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3534"/>
        </w:trPr>
        <w:tc>
          <w:tcPr>
            <w:tcW w:w="3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4E53FB" w:rsidRDefault="004E53FB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315.7</w:t>
            </w:r>
          </w:p>
        </w:tc>
      </w:tr>
      <w:tr w:rsidR="004E53FB" w:rsidTr="004E53FB">
        <w:trPr>
          <w:trHeight w:val="168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50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305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69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доступа муниципальных служащих к услугам в </w:t>
            </w:r>
            <w:r>
              <w:rPr>
                <w:color w:val="000000"/>
                <w:sz w:val="28"/>
                <w:szCs w:val="28"/>
              </w:rPr>
              <w:lastRenderedPageBreak/>
              <w:t>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4E53FB" w:rsidTr="004E53FB">
        <w:trPr>
          <w:trHeight w:val="8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4E53FB" w:rsidTr="004E53FB">
        <w:trPr>
          <w:trHeight w:val="8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r>
              <w:rPr>
                <w:color w:val="000000"/>
                <w:sz w:val="28"/>
                <w:szCs w:val="28"/>
              </w:rPr>
              <w:t>07 1 00 27220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8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</w:tr>
      <w:tr w:rsidR="004E53FB" w:rsidTr="004E53FB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>
              <w:rPr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4E53FB" w:rsidTr="004E53FB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166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55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1560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50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50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843.5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843.5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4E53FB" w:rsidTr="004E53FB">
        <w:trPr>
          <w:trHeight w:val="673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4E53FB" w:rsidTr="004E53FB">
        <w:trPr>
          <w:trHeight w:val="194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4E53FB" w:rsidTr="004E53FB">
        <w:trPr>
          <w:trHeight w:val="194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4E53FB" w:rsidTr="004E53FB">
        <w:trPr>
          <w:trHeight w:val="108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>
              <w:rPr>
                <w:kern w:val="2"/>
                <w:sz w:val="28"/>
                <w:szCs w:val="28"/>
              </w:rPr>
              <w:t xml:space="preserve">«Развитие и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модернизация электрических сетей, включая сети уличного освещения»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9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53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53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208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978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53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275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673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</w:tbl>
    <w:p w:rsidR="004E53FB" w:rsidRDefault="004E53FB" w:rsidP="004E53FB">
      <w:pPr>
        <w:rPr>
          <w:vanish/>
        </w:rPr>
      </w:pPr>
    </w:p>
    <w:tbl>
      <w:tblPr>
        <w:tblpPr w:leftFromText="180" w:rightFromText="180" w:vertAnchor="text" w:horzAnchor="margin" w:tblpXSpec="center" w:tblpY="-8446"/>
        <w:tblW w:w="0" w:type="dxa"/>
        <w:tblLayout w:type="fixed"/>
        <w:tblLook w:val="04A0" w:firstRow="1" w:lastRow="0" w:firstColumn="1" w:lastColumn="0" w:noHBand="0" w:noVBand="1"/>
      </w:tblPr>
      <w:tblGrid>
        <w:gridCol w:w="2467"/>
        <w:gridCol w:w="819"/>
        <w:gridCol w:w="588"/>
        <w:gridCol w:w="626"/>
        <w:gridCol w:w="2035"/>
        <w:gridCol w:w="976"/>
        <w:gridCol w:w="1096"/>
        <w:gridCol w:w="1224"/>
        <w:gridCol w:w="28"/>
        <w:gridCol w:w="1198"/>
      </w:tblGrid>
      <w:tr w:rsidR="004E53FB" w:rsidTr="004E53FB">
        <w:trPr>
          <w:trHeight w:val="525"/>
          <w:hidden/>
        </w:trPr>
        <w:tc>
          <w:tcPr>
            <w:tcW w:w="2467" w:type="dxa"/>
            <w:hideMark/>
          </w:tcPr>
          <w:p w:rsidR="004E53FB" w:rsidRDefault="004E53FB">
            <w:pPr>
              <w:rPr>
                <w:vanish/>
              </w:rPr>
            </w:pPr>
          </w:p>
        </w:tc>
        <w:tc>
          <w:tcPr>
            <w:tcW w:w="8590" w:type="dxa"/>
            <w:gridSpan w:val="9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4E53FB" w:rsidTr="004E53FB">
        <w:trPr>
          <w:trHeight w:val="660"/>
        </w:trPr>
        <w:tc>
          <w:tcPr>
            <w:tcW w:w="2467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8590" w:type="dxa"/>
            <w:gridSpan w:val="9"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4E53FB" w:rsidTr="004E53FB">
        <w:trPr>
          <w:trHeight w:val="570"/>
        </w:trPr>
        <w:tc>
          <w:tcPr>
            <w:tcW w:w="2467" w:type="dxa"/>
            <w:noWrap/>
            <w:vAlign w:val="bottom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8590" w:type="dxa"/>
            <w:gridSpan w:val="9"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2019 год и плановый период 2020 и 2021 годов»</w:t>
            </w:r>
          </w:p>
        </w:tc>
      </w:tr>
      <w:tr w:rsidR="004E53FB" w:rsidTr="004E53FB">
        <w:trPr>
          <w:trHeight w:val="360"/>
        </w:trPr>
        <w:tc>
          <w:tcPr>
            <w:tcW w:w="2467" w:type="dxa"/>
            <w:noWrap/>
            <w:vAlign w:val="bottom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2467" w:type="dxa"/>
            <w:noWrap/>
            <w:vAlign w:val="bottom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8607" w:type="dxa"/>
            <w:gridSpan w:val="7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252" w:type="dxa"/>
            <w:gridSpan w:val="2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21"/>
        </w:trPr>
        <w:tc>
          <w:tcPr>
            <w:tcW w:w="8607" w:type="dxa"/>
            <w:gridSpan w:val="7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  <w:tc>
          <w:tcPr>
            <w:tcW w:w="1252" w:type="dxa"/>
            <w:gridSpan w:val="2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165"/>
        </w:trPr>
        <w:tc>
          <w:tcPr>
            <w:tcW w:w="2467" w:type="dxa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511"/>
        </w:trPr>
        <w:tc>
          <w:tcPr>
            <w:tcW w:w="2467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6557" w:type="dxa"/>
            <w:gridSpan w:val="6"/>
            <w:noWrap/>
            <w:vAlign w:val="bottom"/>
            <w:hideMark/>
          </w:tcPr>
          <w:p w:rsidR="004E53FB" w:rsidRDefault="004E53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E53FB" w:rsidTr="004E53FB">
        <w:trPr>
          <w:trHeight w:val="129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4E53FB" w:rsidRDefault="004E53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E53FB" w:rsidTr="004E53FB">
        <w:trPr>
          <w:trHeight w:val="36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9201.9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36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9201.9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126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2896.3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1086.6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1107.1 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4E53FB" w:rsidTr="004E53FB">
        <w:trPr>
          <w:trHeight w:val="69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</w:t>
            </w:r>
            <w:r>
              <w:rPr>
                <w:sz w:val="28"/>
                <w:szCs w:val="28"/>
              </w:rPr>
              <w:lastRenderedPageBreak/>
              <w:t>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31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25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80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</w:t>
            </w:r>
            <w:r>
              <w:rPr>
                <w:sz w:val="28"/>
                <w:szCs w:val="28"/>
              </w:rPr>
              <w:lastRenderedPageBreak/>
              <w:t>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27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</w:t>
            </w:r>
            <w:r>
              <w:rPr>
                <w:sz w:val="28"/>
                <w:szCs w:val="28"/>
              </w:rPr>
              <w:lastRenderedPageBreak/>
              <w:t>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</w:t>
            </w:r>
            <w:r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>
              <w:rPr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24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4E53FB" w:rsidTr="004E53FB">
        <w:trPr>
          <w:trHeight w:val="124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Мещеряковского сельского поселения (Специальные расходы)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4E53FB" w:rsidTr="004E53FB">
        <w:trPr>
          <w:trHeight w:val="187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</w:t>
            </w:r>
            <w:r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sz w:val="28"/>
                <w:szCs w:val="28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537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783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480.5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4E53FB" w:rsidTr="004E53FB">
        <w:trPr>
          <w:trHeight w:val="126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</w:t>
            </w:r>
            <w:r>
              <w:rPr>
                <w:sz w:val="28"/>
                <w:szCs w:val="28"/>
              </w:rPr>
              <w:lastRenderedPageBreak/>
              <w:t>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4E53FB" w:rsidTr="004E53FB">
        <w:trPr>
          <w:trHeight w:val="112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4E53FB" w:rsidTr="004E53FB">
        <w:trPr>
          <w:trHeight w:val="69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4E53FB" w:rsidRDefault="004E53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69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организацию индивидуального обучения муниципальных </w:t>
            </w:r>
            <w:r>
              <w:rPr>
                <w:sz w:val="28"/>
                <w:szCs w:val="28"/>
              </w:rPr>
              <w:lastRenderedPageBreak/>
              <w:t xml:space="preserve">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9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</w:t>
            </w:r>
            <w:r>
              <w:rPr>
                <w:sz w:val="28"/>
                <w:szCs w:val="28"/>
              </w:rPr>
              <w:lastRenderedPageBreak/>
              <w:t>туризма» (Иные межбюджетные трансферты)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</w:tbl>
    <w:p w:rsidR="004E53FB" w:rsidRDefault="004E53FB" w:rsidP="004E53FB">
      <w:pPr>
        <w:rPr>
          <w:sz w:val="28"/>
          <w:szCs w:val="28"/>
        </w:rPr>
      </w:pPr>
    </w:p>
    <w:p w:rsidR="004E53FB" w:rsidRDefault="004E53FB" w:rsidP="004E53F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108"/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709"/>
        <w:gridCol w:w="567"/>
        <w:gridCol w:w="709"/>
        <w:gridCol w:w="1134"/>
        <w:gridCol w:w="1134"/>
        <w:gridCol w:w="1134"/>
      </w:tblGrid>
      <w:tr w:rsidR="004E53FB" w:rsidTr="004E53FB">
        <w:trPr>
          <w:trHeight w:val="525"/>
        </w:trPr>
        <w:tc>
          <w:tcPr>
            <w:tcW w:w="11057" w:type="dxa"/>
            <w:gridSpan w:val="8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8</w:t>
            </w:r>
          </w:p>
        </w:tc>
      </w:tr>
      <w:tr w:rsidR="004E53FB" w:rsidTr="004E53FB">
        <w:trPr>
          <w:trHeight w:val="660"/>
        </w:trPr>
        <w:tc>
          <w:tcPr>
            <w:tcW w:w="11057" w:type="dxa"/>
            <w:gridSpan w:val="8"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4E53FB" w:rsidTr="004E53FB">
        <w:trPr>
          <w:trHeight w:val="570"/>
        </w:trPr>
        <w:tc>
          <w:tcPr>
            <w:tcW w:w="11057" w:type="dxa"/>
            <w:gridSpan w:val="8"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Верхнедонского района на 2019 год и плановый </w:t>
            </w:r>
          </w:p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годов»</w:t>
            </w:r>
          </w:p>
        </w:tc>
      </w:tr>
      <w:tr w:rsidR="004E53FB" w:rsidTr="004E53FB">
        <w:trPr>
          <w:trHeight w:val="360"/>
        </w:trPr>
        <w:tc>
          <w:tcPr>
            <w:tcW w:w="11057" w:type="dxa"/>
            <w:gridSpan w:val="8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4E53FB" w:rsidTr="004E53FB">
        <w:trPr>
          <w:trHeight w:val="810"/>
        </w:trPr>
        <w:tc>
          <w:tcPr>
            <w:tcW w:w="11057" w:type="dxa"/>
            <w:gridSpan w:val="8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4E53FB" w:rsidTr="004E53FB">
        <w:trPr>
          <w:trHeight w:val="375"/>
        </w:trPr>
        <w:tc>
          <w:tcPr>
            <w:tcW w:w="11057" w:type="dxa"/>
            <w:gridSpan w:val="8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4E53FB" w:rsidTr="004E53FB">
        <w:trPr>
          <w:trHeight w:val="375"/>
        </w:trPr>
        <w:tc>
          <w:tcPr>
            <w:tcW w:w="11057" w:type="dxa"/>
            <w:gridSpan w:val="8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4E53FB" w:rsidTr="004E53FB">
        <w:trPr>
          <w:trHeight w:val="780"/>
        </w:trPr>
        <w:tc>
          <w:tcPr>
            <w:tcW w:w="11057" w:type="dxa"/>
            <w:gridSpan w:val="8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3FB" w:rsidRDefault="004E53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3FB" w:rsidRDefault="004E53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E53FB" w:rsidTr="004E53FB">
        <w:trPr>
          <w:trHeight w:val="10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4E53FB" w:rsidRDefault="004E53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550.6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550.6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519.6</w:t>
            </w:r>
          </w:p>
        </w:tc>
      </w:tr>
      <w:tr w:rsidR="004E53FB" w:rsidTr="004E53FB">
        <w:trPr>
          <w:trHeight w:val="1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sz w:val="28"/>
                <w:szCs w:val="28"/>
              </w:rPr>
              <w:lastRenderedPageBreak/>
              <w:t>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"Противодействие коррупции в Мещеряковском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 xml:space="preserve">«Обеспечение общественного порядка, профилактика экстремизма и терроризма в Мещеряковском сельском поселении»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1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10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2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««Защита населения и территории от чрезвычайных ситуаций, обеспечение пожарной безопасности и безопасности людей на водных объектах»»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2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(оказание услуг) муниципальных учреждений сельского поселения в рамках подпрограммы «Развитие культуры»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1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1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</w:t>
            </w:r>
            <w:r>
              <w:rPr>
                <w:kern w:val="2"/>
                <w:sz w:val="28"/>
                <w:szCs w:val="28"/>
              </w:rPr>
              <w:t xml:space="preserve"> Развитие и модернизация электрических сетей, включая сети уличного освещения</w:t>
            </w:r>
            <w:r>
              <w:rPr>
                <w:sz w:val="28"/>
                <w:szCs w:val="28"/>
              </w:rPr>
              <w:t xml:space="preserve">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государственных (муниципальных) нужд)  </w:t>
            </w:r>
          </w:p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75.5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3622.8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1673.4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1586.7</w:t>
            </w:r>
          </w:p>
        </w:tc>
      </w:tr>
      <w:tr w:rsidR="004E53FB" w:rsidTr="004E53FB">
        <w:trPr>
          <w:trHeight w:val="18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Мещеряковского сельского поселения в рамках обеспечения деятельности Администрации </w:t>
            </w:r>
            <w:r>
              <w:rPr>
                <w:sz w:val="28"/>
                <w:szCs w:val="28"/>
              </w:rPr>
              <w:lastRenderedPageBreak/>
              <w:t>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1107.1</w:t>
            </w:r>
          </w:p>
        </w:tc>
      </w:tr>
      <w:tr w:rsidR="004E53FB" w:rsidTr="004E53FB">
        <w:trPr>
          <w:trHeight w:val="2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4E53FB" w:rsidTr="004E53FB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53FB" w:rsidTr="004E53FB">
        <w:trPr>
          <w:trHeight w:val="18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</w:t>
            </w:r>
            <w:r>
              <w:rPr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243.2</w:t>
            </w:r>
          </w:p>
        </w:tc>
      </w:tr>
      <w:tr w:rsidR="004E53FB" w:rsidTr="004E53FB">
        <w:trPr>
          <w:trHeight w:val="35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238.2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68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3AA33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4E53FB" w:rsidTr="004E53FB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</w:tr>
      <w:tr w:rsidR="004E53FB" w:rsidTr="004E53FB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</w:tr>
    </w:tbl>
    <w:p w:rsidR="004E53FB" w:rsidRDefault="004E53FB" w:rsidP="004E53FB">
      <w:pPr>
        <w:rPr>
          <w:rFonts w:ascii="Calibri" w:eastAsia="Calibri" w:hAnsi="Calibri"/>
          <w:sz w:val="28"/>
          <w:szCs w:val="28"/>
          <w:lang w:eastAsia="en-US"/>
        </w:rPr>
      </w:pPr>
    </w:p>
    <w:p w:rsidR="004E53FB" w:rsidRDefault="004E53FB" w:rsidP="004E53FB"/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spacing w:line="192" w:lineRule="auto"/>
        <w:rPr>
          <w:snapToGrid w:val="0"/>
        </w:rPr>
        <w:sectPr w:rsidR="004E53FB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304" w:right="567" w:bottom="1304" w:left="1134" w:header="709" w:footer="709" w:gutter="0"/>
          <w:cols w:space="720"/>
        </w:sectPr>
      </w:pPr>
    </w:p>
    <w:tbl>
      <w:tblPr>
        <w:tblW w:w="0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588"/>
        <w:gridCol w:w="2409"/>
        <w:gridCol w:w="709"/>
        <w:gridCol w:w="665"/>
        <w:gridCol w:w="44"/>
        <w:gridCol w:w="621"/>
        <w:gridCol w:w="2356"/>
        <w:gridCol w:w="1134"/>
        <w:gridCol w:w="1417"/>
        <w:gridCol w:w="709"/>
        <w:gridCol w:w="709"/>
        <w:gridCol w:w="679"/>
        <w:gridCol w:w="29"/>
        <w:gridCol w:w="651"/>
      </w:tblGrid>
      <w:tr w:rsidR="004E53FB" w:rsidTr="004E53FB">
        <w:trPr>
          <w:cantSplit/>
          <w:trHeight w:val="705"/>
        </w:trPr>
        <w:tc>
          <w:tcPr>
            <w:tcW w:w="163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  <w:sz w:val="22"/>
                <w:szCs w:val="22"/>
              </w:rPr>
            </w:pPr>
          </w:p>
          <w:p w:rsidR="004E53FB" w:rsidRDefault="004E53FB">
            <w:pPr>
              <w:spacing w:after="120" w:line="192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Приложение 9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«О бюджете Мещеряковского сельского поселения Верхнедонского района </w:t>
            </w: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 2019 год и на плановый период 2020 и 2021 годов»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</w:tc>
      </w:tr>
      <w:tr w:rsidR="004E53FB" w:rsidTr="004E53FB">
        <w:trPr>
          <w:cantSplit/>
          <w:trHeight w:val="705"/>
        </w:trPr>
        <w:tc>
          <w:tcPr>
            <w:tcW w:w="163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Субвенции, предоставляемые из областного бюджета для обеспечения осуществления органами местного самоуправления Мещеряковского сельского поселения Верхнедонского района отдельных государственных полномочий на 2019 год и на плановый период 2020 и 2021 годов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</w:tc>
      </w:tr>
      <w:tr w:rsidR="004E53FB" w:rsidTr="004E53FB">
        <w:trPr>
          <w:cantSplit/>
          <w:trHeight w:val="7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4E53FB" w:rsidTr="004E53FB">
        <w:trPr>
          <w:cantSplit/>
          <w:trHeight w:val="7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</w:tr>
      <w:tr w:rsidR="004E53FB" w:rsidTr="004E53FB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районов, городских округов, городских и сельских поселений на 2019 год и на плановый период 2020 и 2021годов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E53FB" w:rsidTr="004E53FB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Субвенции бюджетам поселений и городских округов на 2019 год и на плановый период 2020 и 2021 годов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86.3</w:t>
            </w:r>
          </w:p>
        </w:tc>
      </w:tr>
      <w:tr w:rsidR="004E53FB" w:rsidTr="004E53FB">
        <w:trPr>
          <w:cantSplit/>
          <w:trHeight w:val="85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86.5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86.5</w:t>
            </w:r>
          </w:p>
        </w:tc>
      </w:tr>
    </w:tbl>
    <w:p w:rsidR="004E53FB" w:rsidRDefault="004E53FB" w:rsidP="004E53FB">
      <w:pPr>
        <w:spacing w:line="216" w:lineRule="auto"/>
        <w:rPr>
          <w:sz w:val="16"/>
          <w:szCs w:val="16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spacing w:line="192" w:lineRule="auto"/>
        <w:rPr>
          <w:snapToGrid w:val="0"/>
        </w:rPr>
        <w:sectPr w:rsidR="004E53FB">
          <w:pgSz w:w="16838" w:h="11906" w:orient="landscape"/>
          <w:pgMar w:top="1134" w:right="1304" w:bottom="567" w:left="1304" w:header="709" w:footer="709" w:gutter="0"/>
          <w:cols w:space="720"/>
        </w:sect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4E53FB" w:rsidTr="004E53FB">
        <w:trPr>
          <w:trHeight w:val="1696"/>
        </w:trPr>
        <w:tc>
          <w:tcPr>
            <w:tcW w:w="4820" w:type="dxa"/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10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4E53FB" w:rsidRDefault="004E53FB" w:rsidP="004E53FB">
      <w:pPr>
        <w:jc w:val="center"/>
        <w:rPr>
          <w:b/>
          <w:sz w:val="22"/>
          <w:szCs w:val="22"/>
        </w:rPr>
      </w:pP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Межбюджетные трансферты, </w:t>
      </w: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подлежащие перечислению из бюджета Верхнедонского района бюджету Мещеряковского сельского поселения Верхнедонского района и направляемые на финансирование расходов, связанных с передачей части полномочий органов местного самоуправления Верхнедонского района, </w:t>
      </w: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органам местного самоуправления Мещеряковского сельского поселения на 2019 год </w:t>
      </w: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на плановый период 2020 и 2021годов</w:t>
      </w: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3FB" w:rsidRDefault="004E53FB" w:rsidP="004E53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7"/>
        <w:gridCol w:w="2835"/>
        <w:gridCol w:w="3119"/>
      </w:tblGrid>
      <w:tr w:rsidR="004E53FB" w:rsidTr="004E53FB">
        <w:trPr>
          <w:trHeight w:val="15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</w:p>
        </w:tc>
      </w:tr>
      <w:tr w:rsidR="004E53FB" w:rsidTr="004E53FB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2021 год</w:t>
            </w:r>
          </w:p>
        </w:tc>
      </w:tr>
      <w:tr w:rsidR="004E53FB" w:rsidTr="004E53F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823.5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0.0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0.0</w:t>
            </w:r>
          </w:p>
        </w:tc>
      </w:tr>
      <w:tr w:rsidR="004E53FB" w:rsidTr="004E53FB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823.5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</w:tr>
    </w:tbl>
    <w:p w:rsidR="004E53FB" w:rsidRDefault="004E53FB" w:rsidP="004E53FB">
      <w:pPr>
        <w:ind w:left="1080"/>
        <w:jc w:val="center"/>
        <w:rPr>
          <w:b/>
          <w:sz w:val="22"/>
          <w:szCs w:val="22"/>
        </w:rPr>
      </w:pPr>
    </w:p>
    <w:p w:rsidR="004E53FB" w:rsidRDefault="004E53FB" w:rsidP="004E53FB">
      <w:pPr>
        <w:jc w:val="center"/>
        <w:rPr>
          <w:b/>
          <w:sz w:val="22"/>
          <w:szCs w:val="22"/>
        </w:rPr>
      </w:pPr>
    </w:p>
    <w:p w:rsidR="004E53FB" w:rsidRDefault="004E53FB" w:rsidP="004E53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4E53FB" w:rsidTr="004E53FB">
        <w:trPr>
          <w:trHeight w:val="1696"/>
        </w:trPr>
        <w:tc>
          <w:tcPr>
            <w:tcW w:w="4820" w:type="dxa"/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11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4E53FB" w:rsidRDefault="004E53FB" w:rsidP="004E53FB">
      <w:pPr>
        <w:widowControl w:val="0"/>
        <w:snapToGrid w:val="0"/>
        <w:spacing w:line="360" w:lineRule="auto"/>
        <w:ind w:right="175"/>
        <w:jc w:val="both"/>
      </w:pP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2019 год и на плановый период 2020 и 2021 годов</w:t>
      </w: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sz w:val="28"/>
          <w:szCs w:val="28"/>
        </w:rPr>
      </w:pPr>
    </w:p>
    <w:p w:rsidR="004E53FB" w:rsidRDefault="004E53FB" w:rsidP="004E53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9781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2268"/>
        <w:gridCol w:w="2126"/>
      </w:tblGrid>
      <w:tr w:rsidR="004E53FB" w:rsidTr="00B07067">
        <w:trPr>
          <w:trHeight w:val="15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</w:tc>
      </w:tr>
      <w:tr w:rsidR="004E53FB" w:rsidTr="00B0706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</w:pPr>
            <w:r>
              <w:t xml:space="preserve">                  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2021 год</w:t>
            </w:r>
          </w:p>
        </w:tc>
      </w:tr>
      <w:tr w:rsidR="004E53FB" w:rsidTr="00B070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3517.6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0.0</w:t>
            </w:r>
          </w:p>
        </w:tc>
      </w:tr>
      <w:tr w:rsidR="004E53FB" w:rsidTr="00B0706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3517.6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</w:tr>
    </w:tbl>
    <w:p w:rsidR="004E53FB" w:rsidRDefault="004E53FB" w:rsidP="004E53FB">
      <w:pPr>
        <w:ind w:left="1080"/>
        <w:jc w:val="center"/>
        <w:rPr>
          <w:b/>
          <w:sz w:val="22"/>
          <w:szCs w:val="22"/>
        </w:rPr>
      </w:pPr>
    </w:p>
    <w:p w:rsidR="004E53FB" w:rsidRDefault="004E53FB" w:rsidP="004E53FB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4E53FB" w:rsidTr="004E53FB">
        <w:trPr>
          <w:trHeight w:val="1696"/>
        </w:trPr>
        <w:tc>
          <w:tcPr>
            <w:tcW w:w="4820" w:type="dxa"/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12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4E53FB" w:rsidRDefault="004E53FB" w:rsidP="004E53FB">
      <w:pPr>
        <w:jc w:val="right"/>
        <w:rPr>
          <w:sz w:val="22"/>
          <w:szCs w:val="22"/>
        </w:rPr>
      </w:pPr>
    </w:p>
    <w:p w:rsidR="004E53FB" w:rsidRDefault="004E53FB" w:rsidP="004E53FB">
      <w:pPr>
        <w:jc w:val="right"/>
        <w:rPr>
          <w:sz w:val="22"/>
          <w:szCs w:val="22"/>
        </w:rPr>
      </w:pPr>
    </w:p>
    <w:p w:rsidR="004E53FB" w:rsidRDefault="004E53FB" w:rsidP="004E53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гарантий Мещеряковского</w:t>
      </w:r>
    </w:p>
    <w:p w:rsidR="004E53FB" w:rsidRDefault="004E53FB" w:rsidP="004E53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на 2019 год и на плановый период 2020 и 2021 годов</w:t>
      </w:r>
    </w:p>
    <w:p w:rsidR="004E53FB" w:rsidRDefault="004E53FB" w:rsidP="004E53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3FB" w:rsidRDefault="004E53FB" w:rsidP="004E53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 Программа муниципальных гарантий Мещеряковского сельского поселения в валюте Российской Федерации на 2019 год</w:t>
      </w:r>
      <w:r>
        <w:rPr>
          <w:bCs/>
          <w:sz w:val="28"/>
          <w:szCs w:val="28"/>
        </w:rPr>
        <w:t xml:space="preserve"> и на плановый период 2020 и 2021 годов</w:t>
      </w:r>
    </w:p>
    <w:p w:rsidR="004E53FB" w:rsidRDefault="004E53FB" w:rsidP="004E53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53FB" w:rsidRDefault="004E53FB" w:rsidP="004E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Предоставление муниципальных гарантий Мещеряковского сельского поселения в 2019 году и в плановом периоде 2020 и 2021 годов не планируется.</w:t>
      </w:r>
    </w:p>
    <w:p w:rsidR="004E53FB" w:rsidRDefault="004E53FB" w:rsidP="004E5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3FB" w:rsidRDefault="004E53FB" w:rsidP="004E53FB">
      <w:pPr>
        <w:jc w:val="center"/>
        <w:rPr>
          <w:b/>
          <w:sz w:val="22"/>
          <w:szCs w:val="22"/>
        </w:rPr>
      </w:pPr>
    </w:p>
    <w:p w:rsidR="004E53FB" w:rsidRDefault="004E53FB" w:rsidP="004E53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E53FB" w:rsidRDefault="004E53FB" w:rsidP="004E53FB">
      <w:pPr>
        <w:rPr>
          <w:sz w:val="22"/>
          <w:szCs w:val="22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4E53FB" w:rsidTr="004E53FB">
        <w:trPr>
          <w:trHeight w:val="1696"/>
        </w:trPr>
        <w:tc>
          <w:tcPr>
            <w:tcW w:w="4820" w:type="dxa"/>
            <w:hideMark/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13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 на 2019 год и плановый период 2020 и 2021 годов»</w:t>
            </w:r>
          </w:p>
        </w:tc>
      </w:tr>
    </w:tbl>
    <w:p w:rsidR="004E53FB" w:rsidRDefault="004E53FB" w:rsidP="004E53FB">
      <w:pPr>
        <w:widowControl w:val="0"/>
        <w:snapToGrid w:val="0"/>
        <w:spacing w:line="360" w:lineRule="auto"/>
        <w:ind w:right="175"/>
        <w:jc w:val="both"/>
      </w:pP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внутренних заимствований</w:t>
      </w: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Мещеряковского сельского поселения Верхнедонского района на 2019 год и плановый период 2020 и 2021 годов</w:t>
      </w:r>
    </w:p>
    <w:p w:rsidR="004E53FB" w:rsidRDefault="004E53FB" w:rsidP="004E53FB">
      <w:pPr>
        <w:widowControl w:val="0"/>
        <w:numPr>
          <w:ilvl w:val="0"/>
          <w:numId w:val="14"/>
        </w:numPr>
        <w:snapToGrid w:val="0"/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Муниципальные внутренние заимствования Мещеряковского сельского поселения на 2019 год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lastRenderedPageBreak/>
        <w:t>(тыс.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2"/>
      </w:tblGrid>
      <w:tr w:rsidR="004E53FB" w:rsidTr="004E53FB">
        <w:trPr>
          <w:trHeight w:val="322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4E53FB" w:rsidTr="004E53FB">
        <w:trPr>
          <w:trHeight w:val="458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25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53FB" w:rsidTr="004E53FB">
        <w:trPr>
          <w:trHeight w:val="5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от бюджета Верхнедонского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Муниципальные внутренние заимствования Мещеряковского сельского поселения на плановый период 2020 и 2021 годов</w:t>
      </w:r>
    </w:p>
    <w:p w:rsidR="004E53FB" w:rsidRDefault="004E53FB" w:rsidP="004E53FB">
      <w:pPr>
        <w:widowControl w:val="0"/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2557"/>
        <w:gridCol w:w="2409"/>
      </w:tblGrid>
      <w:tr w:rsidR="004E53FB" w:rsidTr="004E53FB">
        <w:trPr>
          <w:trHeight w:val="65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4E53FB" w:rsidTr="004E53FB">
        <w:trPr>
          <w:trHeight w:val="25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102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от бюджета Верхнедонского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6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2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4E53FB" w:rsidRDefault="004E53FB" w:rsidP="004E53FB"/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431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22C25" w:rsidTr="00722C25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22C25" w:rsidRDefault="00722C25" w:rsidP="00722C25">
      <w:pPr>
        <w:pStyle w:val="1"/>
        <w:rPr>
          <w:b/>
          <w:sz w:val="24"/>
        </w:rPr>
      </w:pPr>
    </w:p>
    <w:p w:rsidR="00722C25" w:rsidRDefault="00722C25" w:rsidP="00722C25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4E53FB">
      <w:footerReference w:type="even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FB" w:rsidRDefault="004E53FB">
      <w:r>
        <w:separator/>
      </w:r>
    </w:p>
  </w:endnote>
  <w:endnote w:type="continuationSeparator" w:id="0">
    <w:p w:rsidR="004E53FB" w:rsidRDefault="004E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3FB" w:rsidRDefault="004E53FB" w:rsidP="004E53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3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0961">
      <w:rPr>
        <w:rStyle w:val="a6"/>
        <w:noProof/>
      </w:rPr>
      <w:t>69</w:t>
    </w:r>
    <w:r>
      <w:rPr>
        <w:rStyle w:val="a6"/>
      </w:rPr>
      <w:fldChar w:fldCharType="end"/>
    </w:r>
  </w:p>
  <w:p w:rsidR="004E53FB" w:rsidRDefault="004E53FB" w:rsidP="004E53FB">
    <w:pPr>
      <w:pStyle w:val="a3"/>
      <w:framePr w:wrap="around" w:vAnchor="text" w:hAnchor="margin" w:xAlign="right" w:y="1"/>
      <w:ind w:right="360"/>
      <w:rPr>
        <w:rStyle w:val="a6"/>
      </w:rPr>
    </w:pPr>
  </w:p>
  <w:p w:rsidR="004E53FB" w:rsidRDefault="004E53FB" w:rsidP="004E53F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E53FB" w:rsidRDefault="004E53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FB" w:rsidRDefault="004E53FB">
      <w:r>
        <w:separator/>
      </w:r>
    </w:p>
  </w:footnote>
  <w:footnote w:type="continuationSeparator" w:id="0">
    <w:p w:rsidR="004E53FB" w:rsidRDefault="004E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3FB" w:rsidRDefault="004E53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8"/>
      <w:framePr w:wrap="around" w:vAnchor="text" w:hAnchor="margin" w:xAlign="center" w:y="1"/>
      <w:rPr>
        <w:rStyle w:val="a6"/>
      </w:rPr>
    </w:pPr>
  </w:p>
  <w:p w:rsidR="004E53FB" w:rsidRDefault="004E53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A82"/>
    <w:multiLevelType w:val="hybridMultilevel"/>
    <w:tmpl w:val="775EEBD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0A7445D"/>
    <w:multiLevelType w:val="hybridMultilevel"/>
    <w:tmpl w:val="6F72E55E"/>
    <w:lvl w:ilvl="0" w:tplc="A6C8C328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6C59"/>
    <w:multiLevelType w:val="hybridMultilevel"/>
    <w:tmpl w:val="C298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F1AED"/>
    <w:rsid w:val="00163732"/>
    <w:rsid w:val="001D0542"/>
    <w:rsid w:val="002B6F79"/>
    <w:rsid w:val="003F1790"/>
    <w:rsid w:val="004438F5"/>
    <w:rsid w:val="004E53FB"/>
    <w:rsid w:val="005A79B4"/>
    <w:rsid w:val="006A5863"/>
    <w:rsid w:val="00720961"/>
    <w:rsid w:val="00722C25"/>
    <w:rsid w:val="008116DC"/>
    <w:rsid w:val="008D7091"/>
    <w:rsid w:val="009554D1"/>
    <w:rsid w:val="00AF1735"/>
    <w:rsid w:val="00B07067"/>
    <w:rsid w:val="00B62210"/>
    <w:rsid w:val="00B72835"/>
    <w:rsid w:val="00C43F78"/>
    <w:rsid w:val="00D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44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44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3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4438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4438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4438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4438F5"/>
  </w:style>
  <w:style w:type="paragraph" w:customStyle="1" w:styleId="Default">
    <w:name w:val="Default"/>
    <w:uiPriority w:val="99"/>
    <w:rsid w:val="004E5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D90E7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90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D90E7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0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0E7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90E77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D90E77"/>
  </w:style>
  <w:style w:type="character" w:styleId="af8">
    <w:name w:val="FollowedHyperlink"/>
    <w:basedOn w:val="a0"/>
    <w:uiPriority w:val="99"/>
    <w:semiHidden/>
    <w:unhideWhenUsed/>
    <w:rsid w:val="00D90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4FA325885F8C1E60707764565EA38B6DFB0FF5AFDF283BEBF3EB8497039975Fh7i6I" TargetMode="External"/><Relationship Id="rId10" Type="http://schemas.openxmlformats.org/officeDocument/2006/relationships/hyperlink" Target="consultantplus://offline/ref=5F2899041A1E022FD608256F7E2705920B71C001482963471634E41CBF24815B8BF9D26833BA6A38E3DA20P0V6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70</Pages>
  <Words>11280</Words>
  <Characters>64298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2018-12-11T07:58:00Z</cp:lastPrinted>
  <dcterms:created xsi:type="dcterms:W3CDTF">2019-01-09T11:20:00Z</dcterms:created>
  <dcterms:modified xsi:type="dcterms:W3CDTF">2020-02-05T12:31:00Z</dcterms:modified>
</cp:coreProperties>
</file>